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AF551" w14:textId="77777777" w:rsidR="00161320" w:rsidRPr="007B348A" w:rsidRDefault="0001062C" w:rsidP="003A7B7D">
      <w:pPr>
        <w:jc w:val="center"/>
        <w:rPr>
          <w:rFonts w:asciiTheme="majorEastAsia" w:eastAsiaTheme="majorEastAsia" w:hAnsiTheme="majorEastAsia"/>
          <w:sz w:val="24"/>
          <w:u w:val="single"/>
        </w:rPr>
      </w:pPr>
      <w:r w:rsidRPr="007B348A">
        <w:rPr>
          <w:rFonts w:asciiTheme="majorEastAsia" w:eastAsiaTheme="majorEastAsia" w:hAnsiTheme="majorEastAsia" w:hint="eastAsia"/>
          <w:sz w:val="24"/>
          <w:u w:val="single"/>
        </w:rPr>
        <w:t>デジタル</w:t>
      </w:r>
      <w:r w:rsidR="00B10F1C">
        <w:rPr>
          <w:rFonts w:asciiTheme="majorEastAsia" w:eastAsiaTheme="majorEastAsia" w:hAnsiTheme="majorEastAsia" w:hint="eastAsia"/>
          <w:sz w:val="24"/>
          <w:u w:val="single"/>
        </w:rPr>
        <w:t>分野の訓練</w:t>
      </w:r>
      <w:r w:rsidR="003A7B7D">
        <w:rPr>
          <w:rFonts w:asciiTheme="majorEastAsia" w:eastAsiaTheme="majorEastAsia" w:hAnsiTheme="majorEastAsia" w:hint="eastAsia"/>
          <w:sz w:val="24"/>
          <w:u w:val="single"/>
        </w:rPr>
        <w:t>コース</w:t>
      </w:r>
      <w:r w:rsidR="00330A47" w:rsidRPr="007B348A">
        <w:rPr>
          <w:rFonts w:asciiTheme="majorEastAsia" w:eastAsiaTheme="majorEastAsia" w:hAnsiTheme="majorEastAsia" w:hint="eastAsia"/>
          <w:sz w:val="24"/>
          <w:u w:val="single"/>
        </w:rPr>
        <w:t>について</w:t>
      </w:r>
    </w:p>
    <w:p w14:paraId="12720922" w14:textId="77777777" w:rsidR="00255E34" w:rsidRPr="00101727" w:rsidRDefault="00255E34">
      <w:pPr>
        <w:rPr>
          <w:rFonts w:asciiTheme="minorEastAsia" w:hAnsiTheme="minorEastAsia"/>
          <w:sz w:val="22"/>
        </w:rPr>
      </w:pPr>
    </w:p>
    <w:p w14:paraId="3BD515A0" w14:textId="77777777" w:rsidR="00D41692" w:rsidRPr="00101727" w:rsidRDefault="00255E34" w:rsidP="00D508CF">
      <w:pPr>
        <w:jc w:val="left"/>
        <w:rPr>
          <w:rFonts w:asciiTheme="majorEastAsia" w:eastAsiaTheme="majorEastAsia" w:hAnsiTheme="majorEastAsia" w:cs="Times New Roman"/>
          <w:spacing w:val="2"/>
          <w:sz w:val="22"/>
        </w:rPr>
      </w:pPr>
      <w:r w:rsidRPr="00101727">
        <w:rPr>
          <w:rFonts w:asciiTheme="majorEastAsia" w:eastAsiaTheme="majorEastAsia" w:hAnsiTheme="majorEastAsia" w:hint="eastAsia"/>
          <w:sz w:val="22"/>
        </w:rPr>
        <w:t>第</w:t>
      </w:r>
      <w:r w:rsidR="00330A47" w:rsidRPr="00101727">
        <w:rPr>
          <w:rFonts w:asciiTheme="majorEastAsia" w:eastAsiaTheme="majorEastAsia" w:hAnsiTheme="majorEastAsia" w:cs="Times New Roman" w:hint="eastAsia"/>
          <w:spacing w:val="2"/>
          <w:sz w:val="22"/>
        </w:rPr>
        <w:t>１</w:t>
      </w:r>
      <w:r w:rsidRPr="00101727">
        <w:rPr>
          <w:rFonts w:asciiTheme="majorEastAsia" w:eastAsiaTheme="majorEastAsia" w:hAnsiTheme="majorEastAsia" w:cs="Times New Roman" w:hint="eastAsia"/>
          <w:spacing w:val="2"/>
          <w:sz w:val="22"/>
        </w:rPr>
        <w:t xml:space="preserve">　</w:t>
      </w:r>
      <w:r w:rsidR="00D41692" w:rsidRPr="00101727">
        <w:rPr>
          <w:rFonts w:asciiTheme="majorEastAsia" w:eastAsiaTheme="majorEastAsia" w:hAnsiTheme="majorEastAsia" w:cs="Times New Roman" w:hint="eastAsia"/>
          <w:spacing w:val="2"/>
          <w:sz w:val="22"/>
        </w:rPr>
        <w:t>目的</w:t>
      </w:r>
    </w:p>
    <w:p w14:paraId="78AB5E68" w14:textId="77777777" w:rsidR="00D41692" w:rsidRPr="00101727" w:rsidRDefault="00BE526A" w:rsidP="00D508CF">
      <w:pPr>
        <w:ind w:leftChars="200" w:left="420" w:firstLineChars="100" w:firstLine="224"/>
        <w:jc w:val="left"/>
        <w:rPr>
          <w:rFonts w:asciiTheme="minorEastAsia" w:hAnsiTheme="minorEastAsia" w:cs="Times New Roman"/>
          <w:spacing w:val="2"/>
          <w:sz w:val="22"/>
        </w:rPr>
      </w:pPr>
      <w:r>
        <w:rPr>
          <w:rFonts w:asciiTheme="minorEastAsia" w:hAnsiTheme="minorEastAsia" w:cs="Times New Roman" w:hint="eastAsia"/>
          <w:spacing w:val="2"/>
          <w:sz w:val="22"/>
        </w:rPr>
        <w:t>知識等習得コース、日本版デュアルシステム（委託訓練活用型）又はeラーニングコースとして、令和９年３月31日までに開講するものであって、</w:t>
      </w:r>
      <w:r w:rsidR="00D41692" w:rsidRPr="00101727">
        <w:rPr>
          <w:rFonts w:asciiTheme="minorEastAsia" w:hAnsiTheme="minorEastAsia" w:cs="Times New Roman" w:hint="eastAsia"/>
          <w:spacing w:val="2"/>
          <w:sz w:val="22"/>
        </w:rPr>
        <w:t>ソフトウェア開発やWEBプログラミング、ネットワーク構築、システム運用管理、ネットワークセキュリティ対策、WEBデザイン等（以下、「デジタル分野」という。）に係る技能等を付与する訓練</w:t>
      </w:r>
      <w:r w:rsidR="0095060D">
        <w:rPr>
          <w:rFonts w:asciiTheme="minorEastAsia" w:hAnsiTheme="minorEastAsia" w:cs="Times New Roman" w:hint="eastAsia"/>
          <w:spacing w:val="2"/>
          <w:sz w:val="22"/>
        </w:rPr>
        <w:t>のうち</w:t>
      </w:r>
      <w:r w:rsidR="00D41692" w:rsidRPr="00101727">
        <w:rPr>
          <w:rFonts w:asciiTheme="minorEastAsia" w:hAnsiTheme="minorEastAsia" w:cs="Times New Roman" w:hint="eastAsia"/>
          <w:spacing w:val="2"/>
          <w:sz w:val="22"/>
        </w:rPr>
        <w:t>、</w:t>
      </w:r>
      <w:r w:rsidR="0095060D">
        <w:rPr>
          <w:rFonts w:asciiTheme="minorEastAsia" w:hAnsiTheme="minorEastAsia" w:cs="Times New Roman" w:hint="eastAsia"/>
          <w:spacing w:val="2"/>
          <w:sz w:val="22"/>
        </w:rPr>
        <w:t>経済産業省と独立行政法人情報処理推進機構（IPA）が策定する「DX</w:t>
      </w:r>
      <w:r w:rsidR="00834E10">
        <w:rPr>
          <w:rFonts w:asciiTheme="minorEastAsia" w:hAnsiTheme="minorEastAsia" w:cs="Times New Roman" w:hint="eastAsia"/>
          <w:spacing w:val="2"/>
          <w:sz w:val="22"/>
        </w:rPr>
        <w:t>推進スキル標準」に対応した訓練やデジタル分野の</w:t>
      </w:r>
      <w:r w:rsidR="00D41692" w:rsidRPr="00101727">
        <w:rPr>
          <w:rFonts w:asciiTheme="minorEastAsia" w:hAnsiTheme="minorEastAsia" w:cs="Times New Roman" w:hint="eastAsia"/>
          <w:spacing w:val="2"/>
          <w:sz w:val="22"/>
        </w:rPr>
        <w:t>資格</w:t>
      </w:r>
      <w:r>
        <w:rPr>
          <w:rFonts w:asciiTheme="minorEastAsia" w:hAnsiTheme="minorEastAsia" w:cs="Times New Roman" w:hint="eastAsia"/>
          <w:spacing w:val="2"/>
          <w:sz w:val="22"/>
        </w:rPr>
        <w:t>取得率及び就職率の要件を満たす場合は、</w:t>
      </w:r>
      <w:r w:rsidR="00D41692" w:rsidRPr="00101727">
        <w:rPr>
          <w:rFonts w:asciiTheme="minorEastAsia" w:hAnsiTheme="minorEastAsia" w:cs="Times New Roman" w:hint="eastAsia"/>
          <w:spacing w:val="2"/>
          <w:sz w:val="22"/>
        </w:rPr>
        <w:t>デジタル訓練促進費を支給する。</w:t>
      </w:r>
    </w:p>
    <w:p w14:paraId="6151C054" w14:textId="77777777" w:rsidR="00D41692" w:rsidRPr="00101727" w:rsidRDefault="00D41692" w:rsidP="00D508CF">
      <w:pPr>
        <w:ind w:leftChars="200" w:left="420" w:firstLineChars="100" w:firstLine="224"/>
        <w:jc w:val="left"/>
        <w:rPr>
          <w:rFonts w:asciiTheme="minorEastAsia" w:hAnsiTheme="minorEastAsia" w:cs="Times New Roman"/>
          <w:spacing w:val="2"/>
          <w:sz w:val="22"/>
        </w:rPr>
      </w:pPr>
      <w:r w:rsidRPr="00101727">
        <w:rPr>
          <w:rFonts w:asciiTheme="minorEastAsia" w:hAnsiTheme="minorEastAsia" w:cs="Times New Roman" w:hint="eastAsia"/>
          <w:spacing w:val="2"/>
          <w:sz w:val="22"/>
        </w:rPr>
        <w:t>また、訓練カリキュラムに職場実習を組み込む場合は、デジタル職場実習推進費を支給することによって、デジタル分野の訓練コースの設定を促進し、デジタル分野における人材の質的・量的な確保を図ることを目的とする。</w:t>
      </w:r>
    </w:p>
    <w:p w14:paraId="184C3CCC" w14:textId="77777777" w:rsidR="00D41692" w:rsidRPr="00DF465A" w:rsidRDefault="00D41692" w:rsidP="00D508CF">
      <w:pPr>
        <w:jc w:val="left"/>
        <w:rPr>
          <w:rFonts w:asciiTheme="minorEastAsia" w:hAnsiTheme="minorEastAsia" w:cs="Times New Roman"/>
          <w:spacing w:val="2"/>
          <w:sz w:val="22"/>
        </w:rPr>
      </w:pPr>
    </w:p>
    <w:p w14:paraId="3FC50F43" w14:textId="77777777" w:rsidR="00D41692" w:rsidRDefault="00D41692" w:rsidP="00D508CF">
      <w:pPr>
        <w:ind w:left="448" w:hangingChars="200" w:hanging="448"/>
        <w:jc w:val="left"/>
        <w:rPr>
          <w:rFonts w:asciiTheme="majorEastAsia" w:eastAsiaTheme="majorEastAsia" w:hAnsiTheme="majorEastAsia" w:cs="Times New Roman"/>
          <w:spacing w:val="2"/>
          <w:sz w:val="22"/>
        </w:rPr>
      </w:pPr>
      <w:r w:rsidRPr="00101727">
        <w:rPr>
          <w:rFonts w:asciiTheme="majorEastAsia" w:eastAsiaTheme="majorEastAsia" w:hAnsiTheme="majorEastAsia" w:cs="Times New Roman" w:hint="eastAsia"/>
          <w:spacing w:val="2"/>
          <w:sz w:val="22"/>
        </w:rPr>
        <w:t>第２　訓練内容等について</w:t>
      </w:r>
    </w:p>
    <w:p w14:paraId="05E75D2D" w14:textId="77777777" w:rsidR="004E222F" w:rsidRDefault="00D508CF" w:rsidP="00D508CF">
      <w:pPr>
        <w:ind w:left="448" w:hangingChars="200" w:hanging="448"/>
        <w:jc w:val="left"/>
        <w:rPr>
          <w:rFonts w:asciiTheme="majorEastAsia" w:eastAsiaTheme="majorEastAsia" w:hAnsiTheme="majorEastAsia" w:cs="Times New Roman"/>
          <w:spacing w:val="2"/>
          <w:sz w:val="22"/>
        </w:rPr>
      </w:pPr>
      <w:r>
        <w:rPr>
          <w:rFonts w:asciiTheme="majorEastAsia" w:eastAsiaTheme="majorEastAsia" w:hAnsiTheme="majorEastAsia" w:cs="Times New Roman"/>
          <w:spacing w:val="2"/>
          <w:sz w:val="22"/>
        </w:rPr>
        <w:t xml:space="preserve">　（１）　</w:t>
      </w:r>
      <w:r w:rsidR="00BE526A">
        <w:rPr>
          <w:rFonts w:asciiTheme="majorEastAsia" w:eastAsiaTheme="majorEastAsia" w:hAnsiTheme="majorEastAsia" w:cs="Times New Roman"/>
          <w:spacing w:val="2"/>
          <w:sz w:val="22"/>
        </w:rPr>
        <w:t>DX</w:t>
      </w:r>
      <w:r>
        <w:rPr>
          <w:rFonts w:asciiTheme="majorEastAsia" w:eastAsiaTheme="majorEastAsia" w:hAnsiTheme="majorEastAsia" w:cs="Times New Roman"/>
          <w:spacing w:val="2"/>
          <w:sz w:val="22"/>
        </w:rPr>
        <w:t>推進スキル標準対応コース</w:t>
      </w:r>
    </w:p>
    <w:p w14:paraId="17EE470A" w14:textId="77777777" w:rsidR="004E222F" w:rsidRPr="000217D2" w:rsidRDefault="004E222F" w:rsidP="004E222F">
      <w:pPr>
        <w:ind w:left="1120" w:hangingChars="500" w:hanging="1120"/>
        <w:jc w:val="left"/>
        <w:rPr>
          <w:rFonts w:asciiTheme="minorEastAsia" w:hAnsiTheme="minorEastAsia" w:cs="Times New Roman"/>
          <w:b/>
          <w:spacing w:val="2"/>
          <w:sz w:val="22"/>
        </w:rPr>
      </w:pPr>
      <w:r>
        <w:rPr>
          <w:rFonts w:asciiTheme="majorEastAsia" w:eastAsiaTheme="majorEastAsia" w:hAnsiTheme="majorEastAsia" w:cs="Times New Roman"/>
          <w:spacing w:val="2"/>
          <w:sz w:val="22"/>
        </w:rPr>
        <w:t xml:space="preserve">　　　　　</w:t>
      </w:r>
      <w:r w:rsidRPr="000217D2">
        <w:rPr>
          <w:rFonts w:asciiTheme="minorEastAsia" w:hAnsiTheme="minorEastAsia" w:cs="Times New Roman"/>
          <w:b/>
          <w:spacing w:val="2"/>
          <w:sz w:val="22"/>
        </w:rPr>
        <w:t>「DX推進スキル標準」において整理された共通スキルリストのカテゴリ</w:t>
      </w:r>
    </w:p>
    <w:p w14:paraId="2B280D3F" w14:textId="77777777" w:rsidR="00D508CF" w:rsidRPr="00D915A2" w:rsidRDefault="004E222F" w:rsidP="00D915A2">
      <w:pPr>
        <w:ind w:leftChars="500" w:left="1050"/>
        <w:jc w:val="left"/>
        <w:rPr>
          <w:rFonts w:asciiTheme="minorEastAsia" w:hAnsiTheme="minorEastAsia" w:cs="Times New Roman"/>
          <w:spacing w:val="2"/>
          <w:sz w:val="22"/>
        </w:rPr>
      </w:pPr>
      <w:r w:rsidRPr="000217D2">
        <w:rPr>
          <w:rFonts w:asciiTheme="minorEastAsia" w:hAnsiTheme="minorEastAsia" w:cs="Times New Roman"/>
          <w:b/>
          <w:spacing w:val="2"/>
          <w:sz w:val="22"/>
        </w:rPr>
        <w:t>ーである「ビジネス変革」、「データ活用」、「テクノロジー」</w:t>
      </w:r>
      <w:r w:rsidR="00D915A2" w:rsidRPr="000217D2">
        <w:rPr>
          <w:rFonts w:asciiTheme="minorEastAsia" w:hAnsiTheme="minorEastAsia" w:cs="Times New Roman"/>
          <w:b/>
          <w:spacing w:val="2"/>
          <w:sz w:val="22"/>
        </w:rPr>
        <w:t>、</w:t>
      </w:r>
      <w:r w:rsidRPr="000217D2">
        <w:rPr>
          <w:rFonts w:asciiTheme="minorEastAsia" w:hAnsiTheme="minorEastAsia" w:cs="Times New Roman"/>
          <w:b/>
          <w:spacing w:val="2"/>
          <w:sz w:val="22"/>
        </w:rPr>
        <w:t>「</w:t>
      </w:r>
      <w:r w:rsidR="00D915A2" w:rsidRPr="000217D2">
        <w:rPr>
          <w:rFonts w:asciiTheme="minorEastAsia" w:hAnsiTheme="minorEastAsia" w:cs="Times New Roman"/>
          <w:b/>
          <w:spacing w:val="2"/>
          <w:sz w:val="22"/>
        </w:rPr>
        <w:t>セキュリテ</w:t>
      </w:r>
      <w:r w:rsidRPr="000217D2">
        <w:rPr>
          <w:rFonts w:asciiTheme="minorEastAsia" w:hAnsiTheme="minorEastAsia" w:cs="Times New Roman"/>
          <w:b/>
          <w:spacing w:val="2"/>
          <w:sz w:val="22"/>
        </w:rPr>
        <w:t>ィ」のうち、複数のカテゴリーの学習項目が科目に盛り込まれたカリキュラムとなっているコースとする</w:t>
      </w:r>
      <w:r w:rsidRPr="007C4ACE">
        <w:rPr>
          <w:rFonts w:asciiTheme="minorEastAsia" w:hAnsiTheme="minorEastAsia" w:cs="Times New Roman"/>
          <w:spacing w:val="2"/>
          <w:sz w:val="22"/>
        </w:rPr>
        <w:t>（１つのカテゴリーのみ盛り込まれている場合は該当しない）。</w:t>
      </w:r>
      <w:r w:rsidR="00D508CF">
        <w:rPr>
          <w:rFonts w:asciiTheme="majorEastAsia" w:eastAsiaTheme="majorEastAsia" w:hAnsiTheme="majorEastAsia" w:cs="Times New Roman"/>
          <w:spacing w:val="2"/>
          <w:sz w:val="22"/>
        </w:rPr>
        <w:t xml:space="preserve">　</w:t>
      </w:r>
    </w:p>
    <w:p w14:paraId="3A90EFB8" w14:textId="77777777" w:rsidR="00D508CF" w:rsidRPr="00D915A2" w:rsidRDefault="00D508CF" w:rsidP="00D508CF">
      <w:pPr>
        <w:ind w:left="1123"/>
        <w:jc w:val="left"/>
        <w:rPr>
          <w:rFonts w:asciiTheme="majorEastAsia" w:eastAsiaTheme="majorEastAsia" w:hAnsiTheme="majorEastAsia"/>
          <w:sz w:val="22"/>
        </w:rPr>
      </w:pPr>
    </w:p>
    <w:p w14:paraId="65494AC5" w14:textId="77777777" w:rsidR="00D508CF" w:rsidRDefault="00D508CF" w:rsidP="00D508CF">
      <w:pPr>
        <w:ind w:firstLineChars="100" w:firstLine="220"/>
        <w:jc w:val="left"/>
        <w:rPr>
          <w:rFonts w:asciiTheme="majorEastAsia" w:eastAsiaTheme="majorEastAsia" w:hAnsiTheme="majorEastAsia"/>
          <w:sz w:val="22"/>
        </w:rPr>
      </w:pPr>
      <w:r>
        <w:rPr>
          <w:rFonts w:asciiTheme="majorEastAsia" w:eastAsiaTheme="majorEastAsia" w:hAnsiTheme="majorEastAsia"/>
          <w:sz w:val="22"/>
        </w:rPr>
        <w:t xml:space="preserve">（２）　</w:t>
      </w:r>
      <w:r w:rsidR="00674DAA" w:rsidRPr="00D508CF">
        <w:rPr>
          <w:rFonts w:asciiTheme="majorEastAsia" w:eastAsiaTheme="majorEastAsia" w:hAnsiTheme="majorEastAsia" w:hint="eastAsia"/>
          <w:sz w:val="22"/>
        </w:rPr>
        <w:t>デジタル資格コース</w:t>
      </w:r>
    </w:p>
    <w:p w14:paraId="47C65B1B" w14:textId="77777777" w:rsidR="00D508CF" w:rsidRDefault="00F21AA5" w:rsidP="00D508CF">
      <w:pPr>
        <w:ind w:leftChars="400" w:left="840" w:firstLineChars="100" w:firstLine="224"/>
        <w:jc w:val="left"/>
        <w:rPr>
          <w:rFonts w:asciiTheme="majorEastAsia" w:eastAsiaTheme="majorEastAsia" w:hAnsiTheme="majorEastAsia"/>
          <w:sz w:val="22"/>
        </w:rPr>
      </w:pPr>
      <w:r w:rsidRPr="00D508CF">
        <w:rPr>
          <w:rFonts w:asciiTheme="minorEastAsia" w:hAnsiTheme="minorEastAsia" w:cs="Times New Roman" w:hint="eastAsia"/>
          <w:spacing w:val="2"/>
          <w:sz w:val="22"/>
        </w:rPr>
        <w:t>次の</w:t>
      </w:r>
      <w:r w:rsidR="0001062C" w:rsidRPr="00D508CF">
        <w:rPr>
          <w:rFonts w:asciiTheme="minorEastAsia" w:hAnsiTheme="minorEastAsia" w:cs="Times New Roman" w:hint="eastAsia"/>
          <w:spacing w:val="2"/>
          <w:sz w:val="22"/>
        </w:rPr>
        <w:t>いずれかの資格の取得を目指すコース</w:t>
      </w:r>
      <w:r w:rsidR="004E222F">
        <w:rPr>
          <w:rFonts w:asciiTheme="minorEastAsia" w:hAnsiTheme="minorEastAsia" w:cs="Times New Roman" w:hint="eastAsia"/>
          <w:spacing w:val="2"/>
          <w:sz w:val="22"/>
        </w:rPr>
        <w:t>を対象</w:t>
      </w:r>
      <w:r w:rsidR="00D41692" w:rsidRPr="00D508CF">
        <w:rPr>
          <w:rFonts w:asciiTheme="minorEastAsia" w:hAnsiTheme="minorEastAsia" w:cs="Times New Roman" w:hint="eastAsia"/>
          <w:spacing w:val="2"/>
          <w:sz w:val="22"/>
        </w:rPr>
        <w:t>とするが、双方の資格の取得を目指すコースとしても差し支えない。</w:t>
      </w:r>
    </w:p>
    <w:p w14:paraId="1FA1F819" w14:textId="77777777" w:rsidR="00674DAA" w:rsidRPr="00D508CF" w:rsidRDefault="00D41692" w:rsidP="00D508CF">
      <w:pPr>
        <w:ind w:leftChars="400" w:left="840" w:firstLineChars="100" w:firstLine="224"/>
        <w:jc w:val="left"/>
        <w:rPr>
          <w:rFonts w:asciiTheme="majorEastAsia" w:eastAsiaTheme="majorEastAsia" w:hAnsiTheme="majorEastAsia"/>
          <w:sz w:val="22"/>
        </w:rPr>
      </w:pPr>
      <w:r w:rsidRPr="00D508CF">
        <w:rPr>
          <w:rFonts w:asciiTheme="minorEastAsia" w:hAnsiTheme="minorEastAsia" w:cs="Times New Roman" w:hint="eastAsia"/>
          <w:spacing w:val="2"/>
          <w:sz w:val="22"/>
        </w:rPr>
        <w:t>ただし、この場合の第３</w:t>
      </w:r>
      <w:r w:rsidR="00123A4A">
        <w:rPr>
          <w:rFonts w:asciiTheme="minorEastAsia" w:hAnsiTheme="minorEastAsia" w:cs="Times New Roman" w:hint="eastAsia"/>
          <w:spacing w:val="2"/>
          <w:sz w:val="22"/>
        </w:rPr>
        <w:t>（２）</w:t>
      </w:r>
      <w:r w:rsidRPr="00D508CF">
        <w:rPr>
          <w:rFonts w:asciiTheme="minorEastAsia" w:hAnsiTheme="minorEastAsia" w:cs="Times New Roman" w:hint="eastAsia"/>
          <w:spacing w:val="2"/>
          <w:sz w:val="22"/>
        </w:rPr>
        <w:t>で定めるデジタル訓練促進費は、訓練の仕上がり像等を踏まえ、いずれかの資格に基づくもののみを対象とする。</w:t>
      </w:r>
    </w:p>
    <w:p w14:paraId="23B79008" w14:textId="77777777" w:rsidR="0095060D" w:rsidRDefault="00D508CF" w:rsidP="0095060D">
      <w:pPr>
        <w:ind w:firstLineChars="250" w:firstLine="560"/>
        <w:rPr>
          <w:rFonts w:asciiTheme="majorEastAsia" w:eastAsiaTheme="majorEastAsia" w:hAnsiTheme="majorEastAsia" w:cs="Times New Roman"/>
          <w:spacing w:val="2"/>
          <w:sz w:val="22"/>
        </w:rPr>
      </w:pPr>
      <w:r>
        <w:rPr>
          <w:rFonts w:asciiTheme="majorEastAsia" w:eastAsiaTheme="majorEastAsia" w:hAnsiTheme="majorEastAsia" w:cs="Times New Roman" w:hint="eastAsia"/>
          <w:spacing w:val="2"/>
          <w:sz w:val="22"/>
        </w:rPr>
        <w:t xml:space="preserve">イ　</w:t>
      </w:r>
      <w:r w:rsidR="0095060D">
        <w:rPr>
          <w:rFonts w:asciiTheme="majorEastAsia" w:eastAsiaTheme="majorEastAsia" w:hAnsiTheme="majorEastAsia" w:cs="Times New Roman" w:hint="eastAsia"/>
          <w:spacing w:val="2"/>
          <w:sz w:val="22"/>
        </w:rPr>
        <w:t>IT</w:t>
      </w:r>
      <w:r>
        <w:rPr>
          <w:rFonts w:asciiTheme="majorEastAsia" w:eastAsiaTheme="majorEastAsia" w:hAnsiTheme="majorEastAsia" w:cs="Times New Roman" w:hint="eastAsia"/>
          <w:spacing w:val="2"/>
          <w:sz w:val="22"/>
        </w:rPr>
        <w:t>関係の資格</w:t>
      </w:r>
    </w:p>
    <w:p w14:paraId="541D382E" w14:textId="77777777" w:rsidR="0095060D" w:rsidRDefault="0095060D" w:rsidP="0095060D">
      <w:pPr>
        <w:ind w:leftChars="300" w:left="630" w:firstLineChars="150" w:firstLine="337"/>
        <w:rPr>
          <w:rFonts w:asciiTheme="minorEastAsia" w:hAnsiTheme="minorEastAsia" w:cs="Times New Roman"/>
          <w:b/>
          <w:spacing w:val="2"/>
          <w:sz w:val="22"/>
        </w:rPr>
      </w:pPr>
      <w:r>
        <w:rPr>
          <w:rFonts w:asciiTheme="minorEastAsia" w:hAnsiTheme="minorEastAsia" w:cs="Times New Roman" w:hint="eastAsia"/>
          <w:b/>
          <w:spacing w:val="2"/>
          <w:sz w:val="22"/>
        </w:rPr>
        <w:t>IT</w:t>
      </w:r>
      <w:r w:rsidR="00674DAA" w:rsidRPr="003A5E84">
        <w:rPr>
          <w:rFonts w:asciiTheme="minorEastAsia" w:hAnsiTheme="minorEastAsia" w:cs="Times New Roman" w:hint="eastAsia"/>
          <w:b/>
          <w:spacing w:val="2"/>
          <w:sz w:val="22"/>
        </w:rPr>
        <w:t>スキル標準</w:t>
      </w:r>
      <w:r w:rsidR="00D508CF">
        <w:rPr>
          <w:rFonts w:asciiTheme="minorEastAsia" w:hAnsiTheme="minorEastAsia" w:cs="Times New Roman" w:hint="eastAsia"/>
          <w:b/>
          <w:spacing w:val="2"/>
          <w:sz w:val="22"/>
        </w:rPr>
        <w:t>（</w:t>
      </w:r>
      <w:r>
        <w:rPr>
          <w:rFonts w:asciiTheme="minorEastAsia" w:hAnsiTheme="minorEastAsia" w:cs="Times New Roman" w:hint="eastAsia"/>
          <w:b/>
          <w:spacing w:val="2"/>
          <w:sz w:val="22"/>
        </w:rPr>
        <w:t>ITSS</w:t>
      </w:r>
      <w:r w:rsidR="00D508CF">
        <w:rPr>
          <w:rFonts w:asciiTheme="minorEastAsia" w:hAnsiTheme="minorEastAsia" w:cs="Times New Roman" w:hint="eastAsia"/>
          <w:b/>
          <w:spacing w:val="2"/>
          <w:sz w:val="22"/>
        </w:rPr>
        <w:t>）</w:t>
      </w:r>
      <w:r w:rsidR="00674DAA" w:rsidRPr="003A5E84">
        <w:rPr>
          <w:rFonts w:asciiTheme="minorEastAsia" w:hAnsiTheme="minorEastAsia" w:cs="Times New Roman" w:hint="eastAsia"/>
          <w:b/>
          <w:spacing w:val="2"/>
          <w:sz w:val="22"/>
        </w:rPr>
        <w:t>で定めるレベル</w:t>
      </w:r>
      <w:r w:rsidR="00D508CF">
        <w:rPr>
          <w:rFonts w:asciiTheme="minorEastAsia" w:hAnsiTheme="minorEastAsia" w:cs="Times New Roman" w:hint="eastAsia"/>
          <w:b/>
          <w:spacing w:val="2"/>
          <w:sz w:val="22"/>
        </w:rPr>
        <w:t>１</w:t>
      </w:r>
      <w:r>
        <w:rPr>
          <w:rFonts w:asciiTheme="minorEastAsia" w:hAnsiTheme="minorEastAsia" w:cs="Times New Roman" w:hint="eastAsia"/>
          <w:b/>
          <w:spacing w:val="2"/>
          <w:sz w:val="22"/>
        </w:rPr>
        <w:t>以上の資格（NPO</w:t>
      </w:r>
      <w:r w:rsidR="00674DAA" w:rsidRPr="003A5E84">
        <w:rPr>
          <w:rFonts w:asciiTheme="minorEastAsia" w:hAnsiTheme="minorEastAsia" w:cs="Times New Roman" w:hint="eastAsia"/>
          <w:b/>
          <w:spacing w:val="2"/>
          <w:sz w:val="22"/>
        </w:rPr>
        <w:t>法人スキル標準ユ</w:t>
      </w:r>
    </w:p>
    <w:p w14:paraId="00011C2C" w14:textId="77777777" w:rsidR="007C4ACE" w:rsidRDefault="00674DAA" w:rsidP="007C4ACE">
      <w:pPr>
        <w:ind w:leftChars="300" w:left="630" w:firstLineChars="50" w:firstLine="112"/>
        <w:rPr>
          <w:rFonts w:asciiTheme="minorEastAsia" w:hAnsiTheme="minorEastAsia" w:cs="Times New Roman"/>
          <w:b/>
          <w:spacing w:val="2"/>
          <w:sz w:val="22"/>
        </w:rPr>
      </w:pPr>
      <w:r w:rsidRPr="003A5E84">
        <w:rPr>
          <w:rFonts w:asciiTheme="minorEastAsia" w:hAnsiTheme="minorEastAsia" w:cs="Times New Roman" w:hint="eastAsia"/>
          <w:b/>
          <w:spacing w:val="2"/>
          <w:sz w:val="22"/>
        </w:rPr>
        <w:t>ーザー協会が作成する「</w:t>
      </w:r>
      <w:r w:rsidR="007C4ACE">
        <w:rPr>
          <w:rFonts w:asciiTheme="minorEastAsia" w:hAnsiTheme="minorEastAsia" w:cs="Times New Roman" w:hint="eastAsia"/>
          <w:b/>
          <w:spacing w:val="2"/>
          <w:sz w:val="22"/>
        </w:rPr>
        <w:t>ITSS</w:t>
      </w:r>
      <w:r w:rsidRPr="003A5E84">
        <w:rPr>
          <w:rFonts w:asciiTheme="minorEastAsia" w:hAnsiTheme="minorEastAsia" w:cs="Times New Roman" w:hint="eastAsia"/>
          <w:b/>
          <w:spacing w:val="2"/>
          <w:sz w:val="22"/>
        </w:rPr>
        <w:t>のキャリアフレームワークと認定試験・資格と</w:t>
      </w:r>
    </w:p>
    <w:p w14:paraId="45A28732" w14:textId="77777777" w:rsidR="0095060D" w:rsidRDefault="00674DAA" w:rsidP="007C4ACE">
      <w:pPr>
        <w:ind w:leftChars="300" w:left="630" w:firstLineChars="50" w:firstLine="112"/>
        <w:rPr>
          <w:rFonts w:asciiTheme="minorEastAsia" w:hAnsiTheme="minorEastAsia" w:cs="Times New Roman"/>
          <w:b/>
          <w:spacing w:val="2"/>
          <w:sz w:val="22"/>
        </w:rPr>
      </w:pPr>
      <w:r w:rsidRPr="003A5E84">
        <w:rPr>
          <w:rFonts w:asciiTheme="minorEastAsia" w:hAnsiTheme="minorEastAsia" w:cs="Times New Roman" w:hint="eastAsia"/>
          <w:b/>
          <w:spacing w:val="2"/>
          <w:sz w:val="22"/>
        </w:rPr>
        <w:t>のマップ」に掲載されているものとする。）の取得を目指す訓練コースとし、</w:t>
      </w:r>
    </w:p>
    <w:p w14:paraId="07296063" w14:textId="77777777" w:rsidR="0095060D" w:rsidRDefault="00674DAA" w:rsidP="0095060D">
      <w:pPr>
        <w:ind w:leftChars="300" w:left="630" w:firstLineChars="50" w:firstLine="112"/>
        <w:rPr>
          <w:rFonts w:asciiTheme="minorEastAsia" w:hAnsiTheme="minorEastAsia" w:cs="Times New Roman"/>
          <w:spacing w:val="2"/>
          <w:sz w:val="22"/>
        </w:rPr>
      </w:pPr>
      <w:r w:rsidRPr="003A5E84">
        <w:rPr>
          <w:rFonts w:asciiTheme="minorEastAsia" w:hAnsiTheme="minorEastAsia" w:cs="Times New Roman" w:hint="eastAsia"/>
          <w:b/>
          <w:spacing w:val="2"/>
          <w:sz w:val="22"/>
        </w:rPr>
        <w:t>訓練生募集案内等に明記する</w:t>
      </w:r>
      <w:r w:rsidRPr="00101727">
        <w:rPr>
          <w:rFonts w:asciiTheme="minorEastAsia" w:hAnsiTheme="minorEastAsia" w:cs="Times New Roman" w:hint="eastAsia"/>
          <w:spacing w:val="2"/>
          <w:sz w:val="22"/>
        </w:rPr>
        <w:t>ものとする。なお、複数の資格の取得を目指す訓</w:t>
      </w:r>
    </w:p>
    <w:p w14:paraId="5963616C" w14:textId="77777777" w:rsidR="00674DAA" w:rsidRPr="0095060D" w:rsidRDefault="00674DAA" w:rsidP="0095060D">
      <w:pPr>
        <w:ind w:leftChars="300" w:left="630" w:firstLineChars="50" w:firstLine="112"/>
        <w:rPr>
          <w:rFonts w:asciiTheme="minorEastAsia" w:hAnsiTheme="minorEastAsia" w:cs="Times New Roman"/>
          <w:b/>
          <w:spacing w:val="2"/>
          <w:sz w:val="22"/>
        </w:rPr>
      </w:pPr>
      <w:r w:rsidRPr="00101727">
        <w:rPr>
          <w:rFonts w:asciiTheme="minorEastAsia" w:hAnsiTheme="minorEastAsia" w:cs="Times New Roman" w:hint="eastAsia"/>
          <w:spacing w:val="2"/>
          <w:sz w:val="22"/>
        </w:rPr>
        <w:t>練コースも設定可能とする。</w:t>
      </w:r>
    </w:p>
    <w:p w14:paraId="549D538F" w14:textId="77777777" w:rsidR="00D508CF" w:rsidRDefault="0095060D" w:rsidP="00D508CF">
      <w:pPr>
        <w:ind w:firstLineChars="250" w:firstLine="560"/>
        <w:jc w:val="left"/>
        <w:rPr>
          <w:rFonts w:asciiTheme="majorEastAsia" w:eastAsiaTheme="majorEastAsia" w:hAnsiTheme="majorEastAsia" w:cs="Times New Roman"/>
          <w:spacing w:val="2"/>
          <w:sz w:val="22"/>
        </w:rPr>
      </w:pPr>
      <w:r>
        <w:rPr>
          <w:rFonts w:asciiTheme="majorEastAsia" w:eastAsiaTheme="majorEastAsia" w:hAnsiTheme="majorEastAsia" w:cs="Times New Roman"/>
          <w:spacing w:val="2"/>
          <w:sz w:val="22"/>
        </w:rPr>
        <w:t>ロ　WEB</w:t>
      </w:r>
      <w:r>
        <w:rPr>
          <w:rFonts w:asciiTheme="majorEastAsia" w:eastAsiaTheme="majorEastAsia" w:hAnsiTheme="majorEastAsia" w:cs="Times New Roman" w:hint="eastAsia"/>
          <w:spacing w:val="2"/>
          <w:sz w:val="22"/>
        </w:rPr>
        <w:t>デザイン</w:t>
      </w:r>
      <w:r w:rsidR="00674DAA" w:rsidRPr="00101727">
        <w:rPr>
          <w:rFonts w:asciiTheme="majorEastAsia" w:eastAsiaTheme="majorEastAsia" w:hAnsiTheme="majorEastAsia" w:cs="Times New Roman" w:hint="eastAsia"/>
          <w:spacing w:val="2"/>
          <w:sz w:val="22"/>
        </w:rPr>
        <w:t>関係の資格</w:t>
      </w:r>
    </w:p>
    <w:p w14:paraId="329B814C" w14:textId="77777777" w:rsidR="0095060D" w:rsidRDefault="00674DAA" w:rsidP="0095060D">
      <w:pPr>
        <w:ind w:leftChars="300" w:left="630" w:firstLineChars="150" w:firstLine="337"/>
        <w:jc w:val="left"/>
        <w:rPr>
          <w:rFonts w:asciiTheme="minorEastAsia" w:hAnsiTheme="minorEastAsia" w:cs="Times New Roman"/>
          <w:b/>
          <w:spacing w:val="2"/>
          <w:sz w:val="22"/>
        </w:rPr>
      </w:pPr>
      <w:r w:rsidRPr="003A5E84">
        <w:rPr>
          <w:rFonts w:asciiTheme="minorEastAsia" w:hAnsiTheme="minorEastAsia" w:cs="Times New Roman" w:hint="eastAsia"/>
          <w:b/>
          <w:spacing w:val="2"/>
          <w:sz w:val="22"/>
        </w:rPr>
        <w:t>別添</w:t>
      </w:r>
      <w:r w:rsidR="00D508CF">
        <w:rPr>
          <w:rFonts w:asciiTheme="minorEastAsia" w:hAnsiTheme="minorEastAsia" w:cs="Times New Roman" w:hint="eastAsia"/>
          <w:b/>
          <w:spacing w:val="2"/>
          <w:sz w:val="22"/>
        </w:rPr>
        <w:t>資料に該当する資格の取得を目指す訓練コースとし、訓練生募集</w:t>
      </w:r>
      <w:r w:rsidR="0095060D">
        <w:rPr>
          <w:rFonts w:asciiTheme="minorEastAsia" w:hAnsiTheme="minorEastAsia" w:cs="Times New Roman" w:hint="eastAsia"/>
          <w:b/>
          <w:spacing w:val="2"/>
          <w:sz w:val="22"/>
        </w:rPr>
        <w:t>案内</w:t>
      </w:r>
    </w:p>
    <w:p w14:paraId="12BC0D1D" w14:textId="77777777" w:rsidR="0095060D" w:rsidRDefault="00D508CF" w:rsidP="0095060D">
      <w:pPr>
        <w:ind w:firstLineChars="300" w:firstLine="675"/>
        <w:jc w:val="left"/>
        <w:rPr>
          <w:rFonts w:asciiTheme="minorEastAsia" w:hAnsiTheme="minorEastAsia" w:cs="Times New Roman"/>
          <w:spacing w:val="2"/>
          <w:sz w:val="22"/>
        </w:rPr>
      </w:pPr>
      <w:r>
        <w:rPr>
          <w:rFonts w:asciiTheme="minorEastAsia" w:hAnsiTheme="minorEastAsia" w:cs="Times New Roman" w:hint="eastAsia"/>
          <w:b/>
          <w:spacing w:val="2"/>
          <w:sz w:val="22"/>
        </w:rPr>
        <w:t>等</w:t>
      </w:r>
      <w:r w:rsidR="00674DAA" w:rsidRPr="003A5E84">
        <w:rPr>
          <w:rFonts w:asciiTheme="minorEastAsia" w:hAnsiTheme="minorEastAsia" w:cs="Times New Roman" w:hint="eastAsia"/>
          <w:b/>
          <w:spacing w:val="2"/>
          <w:sz w:val="22"/>
        </w:rPr>
        <w:t>に明記する</w:t>
      </w:r>
      <w:r w:rsidR="0095060D">
        <w:rPr>
          <w:rFonts w:asciiTheme="minorEastAsia" w:hAnsiTheme="minorEastAsia" w:cs="Times New Roman" w:hint="eastAsia"/>
          <w:spacing w:val="2"/>
          <w:sz w:val="22"/>
        </w:rPr>
        <w:t>ものとする。なお、複数の資格の取得を目指す訓練コースも設</w:t>
      </w:r>
    </w:p>
    <w:p w14:paraId="534FD678" w14:textId="77777777" w:rsidR="00E277DA" w:rsidRPr="00D508CF" w:rsidRDefault="0095060D" w:rsidP="0095060D">
      <w:pPr>
        <w:ind w:firstLineChars="300" w:firstLine="672"/>
        <w:jc w:val="left"/>
        <w:rPr>
          <w:rFonts w:asciiTheme="minorEastAsia" w:hAnsiTheme="minorEastAsia" w:cs="Times New Roman"/>
          <w:b/>
          <w:spacing w:val="2"/>
          <w:sz w:val="22"/>
        </w:rPr>
      </w:pPr>
      <w:r>
        <w:rPr>
          <w:rFonts w:asciiTheme="minorEastAsia" w:hAnsiTheme="minorEastAsia" w:cs="Times New Roman" w:hint="eastAsia"/>
          <w:spacing w:val="2"/>
          <w:sz w:val="22"/>
        </w:rPr>
        <w:t>定</w:t>
      </w:r>
      <w:r w:rsidR="007C4ACE">
        <w:rPr>
          <w:rFonts w:asciiTheme="minorEastAsia" w:hAnsiTheme="minorEastAsia" w:cs="Times New Roman" w:hint="eastAsia"/>
          <w:spacing w:val="2"/>
          <w:sz w:val="22"/>
        </w:rPr>
        <w:t>可</w:t>
      </w:r>
      <w:r w:rsidR="00674DAA" w:rsidRPr="00101727">
        <w:rPr>
          <w:rFonts w:asciiTheme="minorEastAsia" w:hAnsiTheme="minorEastAsia" w:cs="Times New Roman" w:hint="eastAsia"/>
          <w:spacing w:val="2"/>
          <w:sz w:val="22"/>
        </w:rPr>
        <w:t>能とする。</w:t>
      </w:r>
    </w:p>
    <w:p w14:paraId="38E397A1" w14:textId="77777777" w:rsidR="00082246" w:rsidRDefault="00082246" w:rsidP="00D508CF">
      <w:pPr>
        <w:jc w:val="left"/>
        <w:rPr>
          <w:rFonts w:asciiTheme="minorEastAsia" w:hAnsiTheme="minorEastAsia" w:cs="Times New Roman"/>
          <w:spacing w:val="2"/>
          <w:sz w:val="22"/>
        </w:rPr>
      </w:pPr>
    </w:p>
    <w:p w14:paraId="0E3CD3C2" w14:textId="77777777" w:rsidR="007C4ACE" w:rsidRDefault="007C4ACE" w:rsidP="00D508CF">
      <w:pPr>
        <w:jc w:val="left"/>
        <w:rPr>
          <w:rFonts w:asciiTheme="minorEastAsia" w:hAnsiTheme="minorEastAsia" w:cs="Times New Roman"/>
          <w:spacing w:val="2"/>
          <w:sz w:val="22"/>
        </w:rPr>
      </w:pPr>
    </w:p>
    <w:p w14:paraId="4E946BE7" w14:textId="77777777" w:rsidR="007C4ACE" w:rsidRPr="00101727" w:rsidRDefault="007C4ACE" w:rsidP="00D508CF">
      <w:pPr>
        <w:jc w:val="left"/>
        <w:rPr>
          <w:rFonts w:asciiTheme="minorEastAsia" w:hAnsiTheme="minorEastAsia" w:cs="Times New Roman"/>
          <w:spacing w:val="2"/>
          <w:sz w:val="22"/>
        </w:rPr>
      </w:pPr>
    </w:p>
    <w:p w14:paraId="2EFC6020" w14:textId="77777777" w:rsidR="007C4ACE" w:rsidRDefault="007C4ACE" w:rsidP="007C4ACE">
      <w:pPr>
        <w:ind w:firstLineChars="100" w:firstLine="220"/>
        <w:jc w:val="left"/>
        <w:rPr>
          <w:rFonts w:asciiTheme="majorEastAsia" w:eastAsiaTheme="majorEastAsia" w:hAnsiTheme="majorEastAsia"/>
          <w:sz w:val="22"/>
        </w:rPr>
      </w:pPr>
      <w:r w:rsidRPr="007C4ACE">
        <w:rPr>
          <w:rFonts w:asciiTheme="majorEastAsia" w:eastAsiaTheme="majorEastAsia" w:hAnsiTheme="majorEastAsia" w:hint="eastAsia"/>
          <w:sz w:val="22"/>
        </w:rPr>
        <w:lastRenderedPageBreak/>
        <w:t>（３）</w:t>
      </w:r>
      <w:r>
        <w:rPr>
          <w:rFonts w:asciiTheme="majorEastAsia" w:eastAsiaTheme="majorEastAsia" w:hAnsiTheme="majorEastAsia" w:hint="eastAsia"/>
          <w:sz w:val="22"/>
        </w:rPr>
        <w:t xml:space="preserve">　</w:t>
      </w:r>
      <w:r w:rsidR="00674DAA" w:rsidRPr="007C4ACE">
        <w:rPr>
          <w:rFonts w:asciiTheme="majorEastAsia" w:eastAsiaTheme="majorEastAsia" w:hAnsiTheme="majorEastAsia" w:hint="eastAsia"/>
          <w:sz w:val="22"/>
        </w:rPr>
        <w:t>デジタル職場実習実施コース</w:t>
      </w:r>
    </w:p>
    <w:p w14:paraId="230071FC" w14:textId="77777777" w:rsidR="00C55CFF" w:rsidRPr="007C4ACE" w:rsidRDefault="00C55CFF" w:rsidP="007C4ACE">
      <w:pPr>
        <w:ind w:firstLineChars="300" w:firstLine="660"/>
        <w:jc w:val="left"/>
        <w:rPr>
          <w:rFonts w:asciiTheme="majorEastAsia" w:eastAsiaTheme="majorEastAsia" w:hAnsiTheme="majorEastAsia"/>
          <w:sz w:val="22"/>
        </w:rPr>
      </w:pPr>
      <w:r w:rsidRPr="007C4ACE">
        <w:rPr>
          <w:rFonts w:asciiTheme="majorEastAsia" w:eastAsiaTheme="majorEastAsia" w:hAnsiTheme="majorEastAsia" w:hint="eastAsia"/>
          <w:sz w:val="22"/>
        </w:rPr>
        <w:t>イ</w:t>
      </w:r>
      <w:r w:rsidR="007C4ACE" w:rsidRPr="007C4ACE">
        <w:rPr>
          <w:rFonts w:asciiTheme="majorEastAsia" w:eastAsiaTheme="majorEastAsia" w:hAnsiTheme="majorEastAsia" w:hint="eastAsia"/>
          <w:sz w:val="22"/>
        </w:rPr>
        <w:t xml:space="preserve">　</w:t>
      </w:r>
      <w:r w:rsidR="00674DAA" w:rsidRPr="007C4ACE">
        <w:rPr>
          <w:rFonts w:asciiTheme="majorEastAsia" w:eastAsiaTheme="majorEastAsia" w:hAnsiTheme="majorEastAsia" w:hint="eastAsia"/>
          <w:sz w:val="22"/>
        </w:rPr>
        <w:t>職場実習の設定</w:t>
      </w:r>
    </w:p>
    <w:p w14:paraId="63219986" w14:textId="77777777" w:rsidR="007C4ACE" w:rsidRDefault="007C4ACE" w:rsidP="007C4ACE">
      <w:pPr>
        <w:pStyle w:val="a9"/>
        <w:ind w:leftChars="100" w:left="210" w:firstLineChars="400" w:firstLine="880"/>
        <w:jc w:val="left"/>
        <w:rPr>
          <w:rFonts w:asciiTheme="minorEastAsia" w:hAnsiTheme="minorEastAsia"/>
          <w:sz w:val="22"/>
        </w:rPr>
      </w:pPr>
      <w:r>
        <w:rPr>
          <w:rFonts w:asciiTheme="minorEastAsia" w:hAnsiTheme="minorEastAsia" w:hint="eastAsia"/>
          <w:sz w:val="22"/>
        </w:rPr>
        <w:t>デジタル分野の訓練に関する職場実習を組み込んだコースを対象とする</w:t>
      </w:r>
      <w:r w:rsidR="00674DAA" w:rsidRPr="00101727">
        <w:rPr>
          <w:rFonts w:asciiTheme="minorEastAsia" w:hAnsiTheme="minorEastAsia" w:hint="eastAsia"/>
          <w:sz w:val="22"/>
        </w:rPr>
        <w:t>。</w:t>
      </w:r>
    </w:p>
    <w:p w14:paraId="1B0BA6BD" w14:textId="77777777" w:rsidR="007C4ACE" w:rsidRDefault="00674DAA" w:rsidP="007C4ACE">
      <w:pPr>
        <w:pStyle w:val="a9"/>
        <w:ind w:leftChars="100" w:left="210" w:firstLineChars="400" w:firstLine="880"/>
        <w:jc w:val="left"/>
        <w:rPr>
          <w:rFonts w:asciiTheme="minorEastAsia" w:hAnsiTheme="minorEastAsia"/>
          <w:sz w:val="22"/>
        </w:rPr>
      </w:pPr>
      <w:r w:rsidRPr="00101727">
        <w:rPr>
          <w:rFonts w:asciiTheme="minorEastAsia" w:hAnsiTheme="minorEastAsia" w:hint="eastAsia"/>
          <w:sz w:val="22"/>
        </w:rPr>
        <w:t>なお、オンラインでの職場実習の実施は認められない。</w:t>
      </w:r>
    </w:p>
    <w:p w14:paraId="29085A35" w14:textId="77777777" w:rsidR="00674DAA" w:rsidRPr="007C4ACE" w:rsidRDefault="00674DAA" w:rsidP="007C4ACE">
      <w:pPr>
        <w:ind w:firstLineChars="300" w:firstLine="660"/>
        <w:jc w:val="left"/>
        <w:rPr>
          <w:rFonts w:asciiTheme="minorEastAsia" w:hAnsiTheme="minorEastAsia"/>
          <w:sz w:val="22"/>
        </w:rPr>
      </w:pPr>
      <w:r w:rsidRPr="007C4ACE">
        <w:rPr>
          <w:rFonts w:asciiTheme="majorEastAsia" w:eastAsiaTheme="majorEastAsia" w:hAnsiTheme="majorEastAsia" w:hint="eastAsia"/>
          <w:sz w:val="22"/>
        </w:rPr>
        <w:t>ロ</w:t>
      </w:r>
      <w:r w:rsidR="007C4ACE" w:rsidRPr="007C4ACE">
        <w:rPr>
          <w:rFonts w:asciiTheme="majorEastAsia" w:eastAsiaTheme="majorEastAsia" w:hAnsiTheme="majorEastAsia" w:hint="eastAsia"/>
          <w:sz w:val="22"/>
        </w:rPr>
        <w:t xml:space="preserve">　</w:t>
      </w:r>
      <w:r w:rsidRPr="007C4ACE">
        <w:rPr>
          <w:rFonts w:asciiTheme="majorEastAsia" w:eastAsiaTheme="majorEastAsia" w:hAnsiTheme="majorEastAsia" w:hint="eastAsia"/>
          <w:sz w:val="22"/>
        </w:rPr>
        <w:t>職場実習の期間及び設定時間</w:t>
      </w:r>
    </w:p>
    <w:p w14:paraId="407969E9" w14:textId="77777777" w:rsidR="00D959F5" w:rsidRDefault="00674DAA" w:rsidP="00D508CF">
      <w:pPr>
        <w:ind w:leftChars="405" w:left="850" w:firstLineChars="95" w:firstLine="209"/>
        <w:jc w:val="left"/>
        <w:rPr>
          <w:rFonts w:asciiTheme="minorEastAsia" w:hAnsiTheme="minorEastAsia"/>
          <w:sz w:val="22"/>
        </w:rPr>
      </w:pPr>
      <w:r w:rsidRPr="00101727">
        <w:rPr>
          <w:rFonts w:asciiTheme="minorEastAsia" w:hAnsiTheme="minorEastAsia" w:hint="eastAsia"/>
          <w:sz w:val="22"/>
        </w:rPr>
        <w:t>期間は</w:t>
      </w:r>
      <w:r w:rsidR="00C55CFF" w:rsidRPr="00101727">
        <w:rPr>
          <w:rFonts w:asciiTheme="minorEastAsia" w:hAnsiTheme="minorEastAsia" w:hint="eastAsia"/>
          <w:sz w:val="22"/>
        </w:rPr>
        <w:t>２週間以上１か</w:t>
      </w:r>
      <w:r w:rsidRPr="00101727">
        <w:rPr>
          <w:rFonts w:asciiTheme="minorEastAsia" w:hAnsiTheme="minorEastAsia" w:hint="eastAsia"/>
          <w:sz w:val="22"/>
        </w:rPr>
        <w:t>月未満とすること。設定時間は週５日、１日５時間を標準とするが、職場実習の効果等を勘案してコースごとに弾力的に設定しても差し支えない。</w:t>
      </w:r>
    </w:p>
    <w:p w14:paraId="0CE0F480" w14:textId="77777777" w:rsidR="00674DAA" w:rsidRDefault="00674DAA" w:rsidP="007C4ACE">
      <w:pPr>
        <w:ind w:leftChars="405" w:left="850" w:firstLineChars="95" w:firstLine="210"/>
        <w:jc w:val="left"/>
        <w:rPr>
          <w:rFonts w:asciiTheme="minorEastAsia" w:hAnsiTheme="minorEastAsia"/>
          <w:b/>
          <w:sz w:val="22"/>
        </w:rPr>
      </w:pPr>
      <w:r w:rsidRPr="00D959F5">
        <w:rPr>
          <w:rFonts w:asciiTheme="minorEastAsia" w:hAnsiTheme="minorEastAsia" w:hint="eastAsia"/>
          <w:b/>
          <w:sz w:val="22"/>
        </w:rPr>
        <w:t>ただし、組み込んだ職場実習の時間を含めても、</w:t>
      </w:r>
      <w:r w:rsidR="00D959F5" w:rsidRPr="00D959F5">
        <w:rPr>
          <w:rFonts w:asciiTheme="minorEastAsia" w:hAnsiTheme="minorEastAsia"/>
          <w:b/>
          <w:sz w:val="22"/>
        </w:rPr>
        <w:t>訓練期間が３か</w:t>
      </w:r>
      <w:r w:rsidR="007C4ACE">
        <w:rPr>
          <w:rFonts w:asciiTheme="minorEastAsia" w:hAnsiTheme="minorEastAsia"/>
          <w:b/>
          <w:sz w:val="22"/>
        </w:rPr>
        <w:t>月未満の訓練</w:t>
      </w:r>
      <w:r w:rsidRPr="00D959F5">
        <w:rPr>
          <w:rFonts w:asciiTheme="minorEastAsia" w:hAnsiTheme="minorEastAsia"/>
          <w:b/>
          <w:sz w:val="22"/>
        </w:rPr>
        <w:t>コースには、デジタル職場実習推進費は支給しない。</w:t>
      </w:r>
    </w:p>
    <w:p w14:paraId="2D1098B6" w14:textId="77777777" w:rsidR="007C4ACE" w:rsidRPr="007C4ACE" w:rsidRDefault="007C4ACE" w:rsidP="007C4ACE">
      <w:pPr>
        <w:ind w:firstLineChars="200" w:firstLine="440"/>
        <w:jc w:val="left"/>
        <w:rPr>
          <w:rFonts w:asciiTheme="majorEastAsia" w:eastAsiaTheme="majorEastAsia" w:hAnsiTheme="majorEastAsia"/>
          <w:sz w:val="22"/>
        </w:rPr>
      </w:pPr>
      <w:r w:rsidRPr="007C4ACE">
        <w:rPr>
          <w:rFonts w:asciiTheme="majorEastAsia" w:eastAsiaTheme="majorEastAsia" w:hAnsiTheme="majorEastAsia"/>
          <w:sz w:val="22"/>
        </w:rPr>
        <w:t>ハ　職場実習に関する事項</w:t>
      </w:r>
    </w:p>
    <w:p w14:paraId="70BF3928" w14:textId="77777777" w:rsidR="00674DAA" w:rsidRPr="00101727" w:rsidRDefault="00674DAA" w:rsidP="00D508CF">
      <w:pPr>
        <w:ind w:leftChars="400" w:left="840" w:firstLineChars="100" w:firstLine="220"/>
        <w:jc w:val="left"/>
        <w:rPr>
          <w:rFonts w:asciiTheme="minorEastAsia" w:hAnsiTheme="minorEastAsia"/>
          <w:sz w:val="22"/>
        </w:rPr>
      </w:pPr>
      <w:r w:rsidRPr="00101727">
        <w:rPr>
          <w:rFonts w:asciiTheme="minorEastAsia" w:hAnsiTheme="minorEastAsia" w:hint="eastAsia"/>
          <w:sz w:val="22"/>
        </w:rPr>
        <w:t>職場実習を行う実習先は、訓練実施機関とは別の企業を原則とするが、訓練実施機関が、職業訓練以外にデジタル分野の事業を実施している場合は、訓練実施機関と実習先が同一企業となっても差し支えない。</w:t>
      </w:r>
    </w:p>
    <w:p w14:paraId="7300B8D3" w14:textId="77777777" w:rsidR="00674DAA" w:rsidRPr="00101727" w:rsidRDefault="00674DAA" w:rsidP="00D508CF">
      <w:pPr>
        <w:ind w:leftChars="400" w:left="840" w:firstLineChars="100" w:firstLine="220"/>
        <w:jc w:val="left"/>
        <w:rPr>
          <w:rFonts w:asciiTheme="minorEastAsia" w:hAnsiTheme="minorEastAsia"/>
          <w:sz w:val="22"/>
        </w:rPr>
      </w:pPr>
      <w:r w:rsidRPr="00101727">
        <w:rPr>
          <w:rFonts w:asciiTheme="minorEastAsia" w:hAnsiTheme="minorEastAsia" w:hint="eastAsia"/>
          <w:sz w:val="22"/>
        </w:rPr>
        <w:t>また、実習先の企業は、次に定めるところにより、訓練生を取り扱うこと。</w:t>
      </w:r>
    </w:p>
    <w:p w14:paraId="7DBF7C3F" w14:textId="77777777" w:rsidR="00674DAA" w:rsidRPr="00101727" w:rsidRDefault="00674DAA" w:rsidP="00D508CF">
      <w:pPr>
        <w:ind w:leftChars="403" w:left="846"/>
        <w:jc w:val="left"/>
        <w:rPr>
          <w:rFonts w:asciiTheme="minorEastAsia" w:hAnsiTheme="minorEastAsia"/>
          <w:sz w:val="22"/>
        </w:rPr>
      </w:pPr>
      <w:r w:rsidRPr="00101727">
        <w:rPr>
          <w:rFonts w:asciiTheme="minorEastAsia" w:hAnsiTheme="minorEastAsia" w:hint="eastAsia"/>
          <w:sz w:val="22"/>
        </w:rPr>
        <w:t>①　訓練に関係のない業務に従事させないこと。</w:t>
      </w:r>
    </w:p>
    <w:p w14:paraId="360E77FF" w14:textId="77777777" w:rsidR="00674DAA" w:rsidRPr="00101727" w:rsidRDefault="00674DAA" w:rsidP="00D508CF">
      <w:pPr>
        <w:ind w:leftChars="402" w:left="1064" w:hangingChars="100" w:hanging="220"/>
        <w:jc w:val="left"/>
        <w:rPr>
          <w:rFonts w:asciiTheme="minorEastAsia" w:hAnsiTheme="minorEastAsia"/>
          <w:sz w:val="22"/>
        </w:rPr>
      </w:pPr>
      <w:r w:rsidRPr="00101727">
        <w:rPr>
          <w:rFonts w:asciiTheme="minorEastAsia" w:hAnsiTheme="minorEastAsia" w:hint="eastAsia"/>
          <w:sz w:val="22"/>
        </w:rPr>
        <w:t>②　訓練が作業を伴う場合には、安全、衛生、その他の作業条件について、労働基準法及び労働安全衛生法の規定に準ずる取扱いとすること。</w:t>
      </w:r>
    </w:p>
    <w:p w14:paraId="641E35E5" w14:textId="77777777" w:rsidR="00674DAA" w:rsidRPr="00101727" w:rsidRDefault="00674DAA" w:rsidP="00D508CF">
      <w:pPr>
        <w:ind w:leftChars="403" w:left="980" w:hangingChars="61" w:hanging="134"/>
        <w:jc w:val="left"/>
        <w:rPr>
          <w:rFonts w:asciiTheme="minorEastAsia" w:hAnsiTheme="minorEastAsia"/>
          <w:sz w:val="22"/>
        </w:rPr>
      </w:pPr>
      <w:r w:rsidRPr="00101727">
        <w:rPr>
          <w:rFonts w:asciiTheme="minorEastAsia" w:hAnsiTheme="minorEastAsia" w:hint="eastAsia"/>
          <w:sz w:val="22"/>
        </w:rPr>
        <w:t>③　時間外、夜間、泊まり込み等による訓練を実施しないこと（ただし、当該職種において、夜間の就業が通常である等特に必要である場合を除く。）。</w:t>
      </w:r>
    </w:p>
    <w:p w14:paraId="76067E3C" w14:textId="77777777" w:rsidR="00674DAA" w:rsidRPr="00101727" w:rsidRDefault="00674DAA" w:rsidP="00D508CF">
      <w:pPr>
        <w:ind w:leftChars="403" w:left="1119" w:hangingChars="124" w:hanging="273"/>
        <w:jc w:val="left"/>
        <w:rPr>
          <w:rFonts w:asciiTheme="minorEastAsia" w:hAnsiTheme="minorEastAsia"/>
          <w:sz w:val="22"/>
        </w:rPr>
      </w:pPr>
      <w:r w:rsidRPr="00101727">
        <w:rPr>
          <w:rFonts w:asciiTheme="minorEastAsia" w:hAnsiTheme="minorEastAsia" w:hint="eastAsia"/>
          <w:sz w:val="22"/>
        </w:rPr>
        <w:t>④　当該実習は訓練であることから、訓練期間中について、訓練生への金銭の授受は行わないこと。</w:t>
      </w:r>
    </w:p>
    <w:p w14:paraId="7225C126" w14:textId="77777777" w:rsidR="00674DAA" w:rsidRPr="00101727" w:rsidRDefault="00674DAA" w:rsidP="00D508CF">
      <w:pPr>
        <w:jc w:val="left"/>
        <w:rPr>
          <w:rFonts w:asciiTheme="minorEastAsia" w:hAnsiTheme="minorEastAsia" w:cs="Times New Roman"/>
          <w:spacing w:val="2"/>
          <w:sz w:val="22"/>
        </w:rPr>
      </w:pPr>
    </w:p>
    <w:p w14:paraId="2D6FCAAA" w14:textId="77777777" w:rsidR="003D318A" w:rsidRPr="00101727" w:rsidRDefault="00AD00FC" w:rsidP="00D508CF">
      <w:pPr>
        <w:jc w:val="left"/>
        <w:rPr>
          <w:rFonts w:asciiTheme="majorEastAsia" w:eastAsiaTheme="majorEastAsia" w:hAnsiTheme="majorEastAsia"/>
          <w:sz w:val="22"/>
        </w:rPr>
      </w:pPr>
      <w:r w:rsidRPr="00101727">
        <w:rPr>
          <w:rFonts w:asciiTheme="majorEastAsia" w:eastAsiaTheme="majorEastAsia" w:hAnsiTheme="majorEastAsia" w:hint="eastAsia"/>
          <w:sz w:val="22"/>
        </w:rPr>
        <w:t>第</w:t>
      </w:r>
      <w:r w:rsidR="00674DAA" w:rsidRPr="00101727">
        <w:rPr>
          <w:rFonts w:asciiTheme="majorEastAsia" w:eastAsiaTheme="majorEastAsia" w:hAnsiTheme="majorEastAsia" w:hint="eastAsia"/>
          <w:sz w:val="22"/>
        </w:rPr>
        <w:t>３</w:t>
      </w:r>
      <w:r w:rsidRPr="00101727">
        <w:rPr>
          <w:rFonts w:asciiTheme="majorEastAsia" w:eastAsiaTheme="majorEastAsia" w:hAnsiTheme="majorEastAsia" w:hint="eastAsia"/>
          <w:sz w:val="22"/>
        </w:rPr>
        <w:t xml:space="preserve">　</w:t>
      </w:r>
      <w:r w:rsidR="005343EC" w:rsidRPr="00101727">
        <w:rPr>
          <w:rFonts w:asciiTheme="majorEastAsia" w:eastAsiaTheme="majorEastAsia" w:hAnsiTheme="majorEastAsia" w:hint="eastAsia"/>
          <w:sz w:val="22"/>
        </w:rPr>
        <w:t>デジタル訓練促進費の</w:t>
      </w:r>
      <w:r w:rsidRPr="00101727">
        <w:rPr>
          <w:rFonts w:asciiTheme="majorEastAsia" w:eastAsiaTheme="majorEastAsia" w:hAnsiTheme="majorEastAsia" w:hint="eastAsia"/>
          <w:sz w:val="22"/>
        </w:rPr>
        <w:t>支給に関する事項</w:t>
      </w:r>
    </w:p>
    <w:p w14:paraId="34BE98FA" w14:textId="77777777" w:rsidR="00BE14EF" w:rsidRDefault="00DF465A" w:rsidP="00BE14EF">
      <w:pPr>
        <w:ind w:firstLineChars="300" w:firstLine="660"/>
        <w:jc w:val="left"/>
        <w:rPr>
          <w:rFonts w:asciiTheme="minorEastAsia" w:hAnsiTheme="minorEastAsia"/>
          <w:sz w:val="22"/>
        </w:rPr>
      </w:pPr>
      <w:r w:rsidRPr="00602074">
        <w:rPr>
          <w:rFonts w:asciiTheme="minorEastAsia" w:hAnsiTheme="minorEastAsia" w:hint="eastAsia"/>
          <w:sz w:val="22"/>
        </w:rPr>
        <w:t>第２（１）及び（２）の要件を併用したコースの設定も可能であるが、双方の</w:t>
      </w:r>
    </w:p>
    <w:p w14:paraId="0EFF71A9" w14:textId="77777777" w:rsidR="00BE14EF" w:rsidRDefault="00DF465A" w:rsidP="00BE14EF">
      <w:pPr>
        <w:ind w:firstLineChars="200" w:firstLine="440"/>
        <w:jc w:val="left"/>
        <w:rPr>
          <w:rFonts w:asciiTheme="minorEastAsia" w:hAnsiTheme="minorEastAsia"/>
          <w:sz w:val="22"/>
        </w:rPr>
      </w:pPr>
      <w:r w:rsidRPr="00602074">
        <w:rPr>
          <w:rFonts w:asciiTheme="minorEastAsia" w:hAnsiTheme="minorEastAsia" w:hint="eastAsia"/>
          <w:sz w:val="22"/>
        </w:rPr>
        <w:t>要件によるデジタル訓練促進費の併給はできないものとし、これらを併用したコ</w:t>
      </w:r>
    </w:p>
    <w:p w14:paraId="78B814C4" w14:textId="77777777" w:rsidR="00BE14EF" w:rsidRDefault="00DF465A" w:rsidP="00BE14EF">
      <w:pPr>
        <w:ind w:firstLineChars="200" w:firstLine="440"/>
        <w:jc w:val="left"/>
        <w:rPr>
          <w:rFonts w:asciiTheme="minorEastAsia" w:hAnsiTheme="minorEastAsia"/>
          <w:sz w:val="22"/>
        </w:rPr>
      </w:pPr>
      <w:r w:rsidRPr="00602074">
        <w:rPr>
          <w:rFonts w:asciiTheme="minorEastAsia" w:hAnsiTheme="minorEastAsia" w:hint="eastAsia"/>
          <w:sz w:val="22"/>
        </w:rPr>
        <w:t>ースの場合は、第２（２）の要件によるデジタル訓練促進費が支給されない場合</w:t>
      </w:r>
    </w:p>
    <w:p w14:paraId="4901A222" w14:textId="77777777" w:rsidR="00BE14EF" w:rsidRDefault="00DF465A" w:rsidP="00BE14EF">
      <w:pPr>
        <w:ind w:firstLineChars="200" w:firstLine="440"/>
        <w:jc w:val="left"/>
        <w:rPr>
          <w:rFonts w:asciiTheme="minorEastAsia" w:hAnsiTheme="minorEastAsia"/>
          <w:sz w:val="22"/>
        </w:rPr>
      </w:pPr>
      <w:r w:rsidRPr="00602074">
        <w:rPr>
          <w:rFonts w:asciiTheme="minorEastAsia" w:hAnsiTheme="minorEastAsia" w:hint="eastAsia"/>
          <w:sz w:val="22"/>
        </w:rPr>
        <w:t>に限り、第２（１）の要件によるデジタル訓練促進費を支給する。</w:t>
      </w:r>
    </w:p>
    <w:p w14:paraId="5EB5C0CD" w14:textId="77777777" w:rsidR="00BE14EF" w:rsidRDefault="00BE14EF" w:rsidP="00BE14EF">
      <w:pPr>
        <w:ind w:leftChars="200" w:left="420" w:firstLineChars="100" w:firstLine="220"/>
        <w:rPr>
          <w:rFonts w:asciiTheme="minorEastAsia" w:hAnsiTheme="minorEastAsia"/>
          <w:sz w:val="22"/>
        </w:rPr>
      </w:pPr>
      <w:r>
        <w:rPr>
          <w:rFonts w:asciiTheme="minorEastAsia" w:hAnsiTheme="minorEastAsia" w:hint="eastAsia"/>
          <w:sz w:val="22"/>
        </w:rPr>
        <w:t>また、第４で定めるデジタル職場実習推進費は</w:t>
      </w:r>
      <w:r w:rsidRPr="00602074">
        <w:rPr>
          <w:rFonts w:asciiTheme="minorEastAsia" w:hAnsiTheme="minorEastAsia" w:hint="eastAsia"/>
          <w:sz w:val="22"/>
        </w:rPr>
        <w:t>第２（１）及び（２）のいずれの要件によるデジタル訓練促進費とも</w:t>
      </w:r>
      <w:r>
        <w:rPr>
          <w:rFonts w:asciiTheme="minorEastAsia" w:hAnsiTheme="minorEastAsia" w:hint="eastAsia"/>
          <w:sz w:val="22"/>
        </w:rPr>
        <w:t>併給を可能とする（ただし、日本版デュアルシステム（委託訓練活用型）及びｅラーニングコースとして実施する場合を除く）</w:t>
      </w:r>
      <w:r w:rsidR="008F11F1">
        <w:rPr>
          <w:rFonts w:asciiTheme="minorEastAsia" w:hAnsiTheme="minorEastAsia" w:hint="eastAsia"/>
          <w:sz w:val="22"/>
        </w:rPr>
        <w:t>。</w:t>
      </w:r>
    </w:p>
    <w:p w14:paraId="7DB25920" w14:textId="77777777" w:rsidR="00BE14EF" w:rsidRPr="00BE14EF" w:rsidRDefault="00BE14EF" w:rsidP="00BE14EF">
      <w:pPr>
        <w:ind w:firstLineChars="100" w:firstLine="220"/>
        <w:rPr>
          <w:rFonts w:asciiTheme="majorEastAsia" w:eastAsiaTheme="majorEastAsia" w:hAnsiTheme="majorEastAsia"/>
          <w:sz w:val="22"/>
        </w:rPr>
      </w:pPr>
      <w:r w:rsidRPr="00BE14EF">
        <w:rPr>
          <w:rFonts w:asciiTheme="majorEastAsia" w:eastAsiaTheme="majorEastAsia" w:hAnsiTheme="majorEastAsia" w:hint="eastAsia"/>
          <w:sz w:val="22"/>
        </w:rPr>
        <w:t>（１）　DX推進スキル標準対応コースに係るデジタル訓練促進費</w:t>
      </w:r>
    </w:p>
    <w:p w14:paraId="3E122CF7" w14:textId="77777777" w:rsidR="00BE14EF" w:rsidRPr="001731F7" w:rsidRDefault="00BE14EF" w:rsidP="00BE14EF">
      <w:pPr>
        <w:ind w:firstLineChars="300" w:firstLine="660"/>
        <w:rPr>
          <w:rFonts w:asciiTheme="majorEastAsia" w:eastAsiaTheme="majorEastAsia" w:hAnsiTheme="majorEastAsia"/>
          <w:sz w:val="22"/>
        </w:rPr>
      </w:pPr>
      <w:r w:rsidRPr="001731F7">
        <w:rPr>
          <w:rFonts w:asciiTheme="majorEastAsia" w:eastAsiaTheme="majorEastAsia" w:hAnsiTheme="majorEastAsia" w:hint="eastAsia"/>
          <w:sz w:val="22"/>
        </w:rPr>
        <w:t>イ　デジタル訓練促進費の単価</w:t>
      </w:r>
    </w:p>
    <w:p w14:paraId="5A53E1CF" w14:textId="77777777" w:rsidR="00BE14EF" w:rsidRDefault="00BE14EF" w:rsidP="00BE14EF">
      <w:pPr>
        <w:ind w:firstLineChars="500" w:firstLine="1100"/>
        <w:rPr>
          <w:rFonts w:asciiTheme="minorEastAsia" w:hAnsiTheme="minorEastAsia"/>
          <w:sz w:val="22"/>
        </w:rPr>
      </w:pPr>
      <w:r w:rsidRPr="00602074">
        <w:rPr>
          <w:rFonts w:asciiTheme="minorEastAsia" w:hAnsiTheme="minorEastAsia"/>
          <w:sz w:val="22"/>
        </w:rPr>
        <w:t>DX推進スキル標準対応</w:t>
      </w:r>
      <w:r w:rsidRPr="00602074">
        <w:rPr>
          <w:rFonts w:asciiTheme="minorEastAsia" w:hAnsiTheme="minorEastAsia" w:hint="eastAsia"/>
          <w:sz w:val="22"/>
        </w:rPr>
        <w:t>コースを実施する場合のデジタル訓練促進費の単価</w:t>
      </w:r>
    </w:p>
    <w:p w14:paraId="5F0AB97C" w14:textId="77777777" w:rsidR="00BE14EF" w:rsidRDefault="00BE14EF" w:rsidP="00BE14EF">
      <w:pPr>
        <w:ind w:firstLineChars="400" w:firstLine="880"/>
        <w:rPr>
          <w:rFonts w:asciiTheme="minorEastAsia" w:hAnsiTheme="minorEastAsia"/>
          <w:sz w:val="22"/>
        </w:rPr>
      </w:pPr>
      <w:r w:rsidRPr="00602074">
        <w:rPr>
          <w:rFonts w:asciiTheme="minorEastAsia" w:hAnsiTheme="minorEastAsia" w:hint="eastAsia"/>
          <w:sz w:val="22"/>
        </w:rPr>
        <w:t>は、訓練生１人１月当たり５，０００円（外税）とする。</w:t>
      </w:r>
    </w:p>
    <w:p w14:paraId="397AAA7B" w14:textId="77777777" w:rsidR="00BE14EF" w:rsidRPr="001731F7" w:rsidRDefault="00BE14EF" w:rsidP="00BE14EF">
      <w:pPr>
        <w:ind w:firstLineChars="300" w:firstLine="660"/>
        <w:rPr>
          <w:rFonts w:asciiTheme="majorEastAsia" w:eastAsiaTheme="majorEastAsia" w:hAnsiTheme="majorEastAsia"/>
          <w:sz w:val="22"/>
        </w:rPr>
      </w:pPr>
      <w:r w:rsidRPr="001731F7">
        <w:rPr>
          <w:rFonts w:asciiTheme="majorEastAsia" w:eastAsiaTheme="majorEastAsia" w:hAnsiTheme="majorEastAsia" w:hint="eastAsia"/>
          <w:sz w:val="22"/>
        </w:rPr>
        <w:t xml:space="preserve">ロ　</w:t>
      </w:r>
      <w:r w:rsidRPr="001731F7">
        <w:rPr>
          <w:rFonts w:asciiTheme="majorEastAsia" w:eastAsiaTheme="majorEastAsia" w:hAnsiTheme="majorEastAsia"/>
          <w:sz w:val="22"/>
        </w:rPr>
        <w:t>DX</w:t>
      </w:r>
      <w:r w:rsidRPr="001731F7">
        <w:rPr>
          <w:rFonts w:asciiTheme="majorEastAsia" w:eastAsiaTheme="majorEastAsia" w:hAnsiTheme="majorEastAsia" w:hint="eastAsia"/>
          <w:sz w:val="22"/>
        </w:rPr>
        <w:t>推進スキル標準対応の確認方法</w:t>
      </w:r>
    </w:p>
    <w:p w14:paraId="31EB01C2" w14:textId="77777777" w:rsidR="00F65B08" w:rsidRDefault="00BE14EF" w:rsidP="00123A4A">
      <w:pPr>
        <w:ind w:leftChars="400" w:left="840" w:firstLineChars="100" w:firstLine="220"/>
        <w:jc w:val="left"/>
        <w:rPr>
          <w:rFonts w:asciiTheme="minorEastAsia" w:hAnsiTheme="minorEastAsia"/>
          <w:sz w:val="22"/>
        </w:rPr>
      </w:pPr>
      <w:r>
        <w:rPr>
          <w:rFonts w:asciiTheme="minorEastAsia" w:hAnsiTheme="minorEastAsia" w:hint="eastAsia"/>
          <w:sz w:val="22"/>
        </w:rPr>
        <w:t>企画書提出の際</w:t>
      </w:r>
      <w:r w:rsidRPr="00602074">
        <w:rPr>
          <w:rFonts w:asciiTheme="minorEastAsia" w:hAnsiTheme="minorEastAsia" w:hint="eastAsia"/>
          <w:sz w:val="22"/>
        </w:rPr>
        <w:t>に</w:t>
      </w:r>
      <w:r w:rsidRPr="001721AF">
        <w:rPr>
          <w:rFonts w:asciiTheme="minorEastAsia" w:hAnsiTheme="minorEastAsia" w:hint="eastAsia"/>
          <w:sz w:val="22"/>
        </w:rPr>
        <w:t>「スキル項目・学習項目チェックシート」</w:t>
      </w:r>
      <w:r w:rsidRPr="001721AF">
        <w:rPr>
          <w:rFonts w:asciiTheme="minorEastAsia" w:hAnsiTheme="minorEastAsia"/>
          <w:sz w:val="22"/>
        </w:rPr>
        <w:t>(</w:t>
      </w:r>
      <w:r w:rsidR="00356E0E" w:rsidRPr="001721AF">
        <w:rPr>
          <w:rFonts w:asciiTheme="minorEastAsia" w:hAnsiTheme="minorEastAsia"/>
          <w:sz w:val="22"/>
        </w:rPr>
        <w:t>様式</w:t>
      </w:r>
      <w:r w:rsidR="00235515" w:rsidRPr="001721AF">
        <w:rPr>
          <w:rFonts w:asciiTheme="minorEastAsia" w:hAnsiTheme="minorEastAsia"/>
          <w:sz w:val="22"/>
        </w:rPr>
        <w:t>17</w:t>
      </w:r>
      <w:r w:rsidR="00356E0E" w:rsidRPr="001721AF">
        <w:rPr>
          <w:rFonts w:asciiTheme="minorEastAsia" w:hAnsiTheme="minorEastAsia"/>
          <w:sz w:val="22"/>
        </w:rPr>
        <w:t>号</w:t>
      </w:r>
      <w:r w:rsidRPr="001721AF">
        <w:rPr>
          <w:rFonts w:asciiTheme="minorEastAsia" w:hAnsiTheme="minorEastAsia"/>
          <w:sz w:val="22"/>
        </w:rPr>
        <w:t>）を提出す</w:t>
      </w:r>
      <w:r w:rsidR="0039173F" w:rsidRPr="001721AF">
        <w:rPr>
          <w:rFonts w:asciiTheme="minorEastAsia" w:hAnsiTheme="minorEastAsia"/>
          <w:sz w:val="22"/>
        </w:rPr>
        <w:t>ること。様式</w:t>
      </w:r>
      <w:r w:rsidR="00235515" w:rsidRPr="001721AF">
        <w:rPr>
          <w:rFonts w:asciiTheme="minorEastAsia" w:hAnsiTheme="minorEastAsia"/>
          <w:sz w:val="22"/>
        </w:rPr>
        <w:t>17</w:t>
      </w:r>
      <w:r w:rsidR="0039173F" w:rsidRPr="001721AF">
        <w:rPr>
          <w:rFonts w:asciiTheme="minorEastAsia" w:hAnsiTheme="minorEastAsia"/>
          <w:sz w:val="22"/>
        </w:rPr>
        <w:t>号</w:t>
      </w:r>
      <w:r w:rsidR="0039173F">
        <w:rPr>
          <w:rFonts w:asciiTheme="minorEastAsia" w:hAnsiTheme="minorEastAsia"/>
          <w:sz w:val="22"/>
        </w:rPr>
        <w:t>の記載内容を委託訓練実施計画書（DX推進スキル標準対応コース）（様式５号）と照合して確認する。</w:t>
      </w:r>
    </w:p>
    <w:p w14:paraId="1FAF377C" w14:textId="77777777" w:rsidR="0039173F" w:rsidRPr="00356E0E" w:rsidRDefault="0039173F" w:rsidP="00123A4A">
      <w:pPr>
        <w:ind w:leftChars="400" w:left="840" w:firstLineChars="100" w:firstLine="220"/>
        <w:jc w:val="left"/>
        <w:rPr>
          <w:rFonts w:asciiTheme="minorEastAsia" w:hAnsiTheme="minorEastAsia"/>
          <w:sz w:val="22"/>
        </w:rPr>
      </w:pPr>
      <w:r>
        <w:rPr>
          <w:rFonts w:asciiTheme="minorEastAsia" w:hAnsiTheme="minorEastAsia"/>
          <w:sz w:val="22"/>
        </w:rPr>
        <w:lastRenderedPageBreak/>
        <w:t>評価結果の通知時に、DX推進スキル標準対応コースの認定結果について通知するものとする。</w:t>
      </w:r>
    </w:p>
    <w:p w14:paraId="1FF058E1" w14:textId="77777777" w:rsidR="00F65B08" w:rsidRPr="00F65B08" w:rsidRDefault="00F65B08" w:rsidP="00F65B08">
      <w:pPr>
        <w:ind w:firstLineChars="100" w:firstLine="220"/>
        <w:jc w:val="left"/>
        <w:rPr>
          <w:rFonts w:asciiTheme="minorEastAsia" w:hAnsiTheme="minorEastAsia"/>
          <w:sz w:val="22"/>
        </w:rPr>
      </w:pPr>
      <w:r w:rsidRPr="00F65B08">
        <w:rPr>
          <w:rFonts w:asciiTheme="majorEastAsia" w:eastAsiaTheme="majorEastAsia" w:hAnsiTheme="majorEastAsia" w:hint="eastAsia"/>
          <w:sz w:val="22"/>
        </w:rPr>
        <w:t>（２）　デジタル資格コースに係るデジタル訓練促進費</w:t>
      </w:r>
    </w:p>
    <w:p w14:paraId="628E787E" w14:textId="77777777" w:rsidR="00F65B08" w:rsidRPr="001731F7" w:rsidRDefault="0086734C" w:rsidP="0086734C">
      <w:pPr>
        <w:ind w:firstLineChars="300" w:firstLine="660"/>
        <w:rPr>
          <w:rFonts w:asciiTheme="majorEastAsia" w:eastAsiaTheme="majorEastAsia" w:hAnsiTheme="majorEastAsia"/>
          <w:sz w:val="22"/>
        </w:rPr>
      </w:pPr>
      <w:r>
        <w:rPr>
          <w:rFonts w:asciiTheme="majorEastAsia" w:eastAsiaTheme="majorEastAsia" w:hAnsiTheme="majorEastAsia" w:hint="eastAsia"/>
          <w:sz w:val="22"/>
        </w:rPr>
        <w:t xml:space="preserve">イ　</w:t>
      </w:r>
      <w:r w:rsidR="00F65B08" w:rsidRPr="001731F7">
        <w:rPr>
          <w:rFonts w:asciiTheme="majorEastAsia" w:eastAsiaTheme="majorEastAsia" w:hAnsiTheme="majorEastAsia" w:hint="eastAsia"/>
          <w:sz w:val="22"/>
        </w:rPr>
        <w:t>デジタル</w:t>
      </w:r>
      <w:r w:rsidR="00F65B08" w:rsidRPr="001731F7">
        <w:rPr>
          <w:rFonts w:asciiTheme="majorEastAsia" w:eastAsiaTheme="majorEastAsia" w:hAnsiTheme="majorEastAsia"/>
          <w:sz w:val="22"/>
        </w:rPr>
        <w:t>訓練促進費の算定</w:t>
      </w:r>
    </w:p>
    <w:p w14:paraId="0EB161ED" w14:textId="77777777" w:rsidR="003D318A" w:rsidRDefault="00F65B08" w:rsidP="00F65B08">
      <w:pPr>
        <w:ind w:leftChars="450" w:left="945" w:firstLineChars="100" w:firstLine="220"/>
        <w:rPr>
          <w:rFonts w:asciiTheme="minorEastAsia" w:hAnsiTheme="minorEastAsia"/>
          <w:sz w:val="22"/>
        </w:rPr>
      </w:pPr>
      <w:r w:rsidRPr="00E61525">
        <w:rPr>
          <w:rFonts w:asciiTheme="minorEastAsia" w:hAnsiTheme="minorEastAsia" w:hint="eastAsia"/>
          <w:sz w:val="22"/>
        </w:rPr>
        <w:t>デジタル資格コースを実施する場合のデジタル訓練促進費の単価は、訓練生１人１月当たり１０，０００円（外税）とする。</w:t>
      </w:r>
    </w:p>
    <w:p w14:paraId="46068701" w14:textId="77777777" w:rsidR="001731F7" w:rsidRDefault="001731F7" w:rsidP="00F65B08">
      <w:pPr>
        <w:ind w:leftChars="450" w:left="945" w:firstLineChars="100" w:firstLine="220"/>
        <w:rPr>
          <w:rFonts w:asciiTheme="minorEastAsia" w:hAnsiTheme="minorEastAsia"/>
          <w:sz w:val="22"/>
        </w:rPr>
      </w:pPr>
      <w:r w:rsidRPr="00E61525">
        <w:rPr>
          <w:rFonts w:asciiTheme="minorEastAsia" w:hAnsiTheme="minorEastAsia" w:hint="eastAsia"/>
          <w:sz w:val="22"/>
        </w:rPr>
        <w:t>なお、１月当たりの訓練設定時間が１００時間未満のもの（祝日、お盆及び年末年始の休校日が該当することにより１００時間未満となる場合を除く。また、知識等習得コースのうち母子家庭の母等の職業的自立促進コース及び育児等との両立に配慮した再就職支援コースを、単独又は両コースを併せたものとして実施する場合は、１月当たりの訓練設定時間が８０時間未満のものとし、ｅラーニングコースとして実施する場合は１月当たりの訓練設定時間が５４時間未満のものとする。）</w:t>
      </w:r>
      <w:r w:rsidR="008F11F1" w:rsidRPr="00E61525">
        <w:rPr>
          <w:rFonts w:asciiTheme="minorEastAsia" w:hAnsiTheme="minorEastAsia" w:hint="eastAsia"/>
          <w:sz w:val="22"/>
        </w:rPr>
        <w:t>にあっては、上記の金額を訓練設定時間の割合で按分する。</w:t>
      </w:r>
    </w:p>
    <w:p w14:paraId="03761D44" w14:textId="77777777" w:rsidR="00F65B08" w:rsidRPr="001731F7" w:rsidRDefault="00F65B08" w:rsidP="00F65B08">
      <w:pPr>
        <w:ind w:leftChars="350" w:left="735"/>
        <w:rPr>
          <w:rFonts w:asciiTheme="majorEastAsia" w:eastAsiaTheme="majorEastAsia" w:hAnsiTheme="majorEastAsia"/>
          <w:sz w:val="22"/>
        </w:rPr>
      </w:pPr>
      <w:r w:rsidRPr="001731F7">
        <w:rPr>
          <w:rFonts w:asciiTheme="majorEastAsia" w:eastAsiaTheme="majorEastAsia" w:hAnsiTheme="majorEastAsia" w:hint="eastAsia"/>
          <w:sz w:val="22"/>
        </w:rPr>
        <w:t>ロ　デジタル訓練促進費の支払い対象</w:t>
      </w:r>
    </w:p>
    <w:p w14:paraId="654D5C65" w14:textId="77777777" w:rsidR="00F65B08" w:rsidRPr="003F6C2A" w:rsidRDefault="00F65B08" w:rsidP="00F65B08">
      <w:pPr>
        <w:ind w:leftChars="450" w:left="945" w:firstLineChars="100" w:firstLine="220"/>
        <w:rPr>
          <w:rFonts w:asciiTheme="minorEastAsia" w:hAnsiTheme="minorEastAsia"/>
          <w:sz w:val="22"/>
        </w:rPr>
      </w:pPr>
      <w:r>
        <w:rPr>
          <w:rFonts w:asciiTheme="minorEastAsia" w:hAnsiTheme="minorEastAsia" w:hint="eastAsia"/>
          <w:sz w:val="22"/>
        </w:rPr>
        <w:t>デジタル訓練促進費は、下記①及び②に定める要件を満たす訓練コースを対象とする。</w:t>
      </w:r>
    </w:p>
    <w:p w14:paraId="63DE6C5A" w14:textId="77777777" w:rsidR="00F65B08" w:rsidRPr="00387236" w:rsidRDefault="00F65B08" w:rsidP="00387236">
      <w:pPr>
        <w:pStyle w:val="a9"/>
        <w:numPr>
          <w:ilvl w:val="0"/>
          <w:numId w:val="6"/>
        </w:numPr>
        <w:ind w:leftChars="0"/>
        <w:rPr>
          <w:rFonts w:asciiTheme="majorEastAsia" w:eastAsiaTheme="majorEastAsia" w:hAnsiTheme="majorEastAsia"/>
          <w:sz w:val="22"/>
        </w:rPr>
      </w:pPr>
      <w:r w:rsidRPr="00387236">
        <w:rPr>
          <w:rFonts w:asciiTheme="majorEastAsia" w:eastAsiaTheme="majorEastAsia" w:hAnsiTheme="majorEastAsia" w:hint="eastAsia"/>
          <w:sz w:val="22"/>
        </w:rPr>
        <w:t xml:space="preserve">　資格取得率</w:t>
      </w:r>
    </w:p>
    <w:p w14:paraId="66EF947B" w14:textId="77777777" w:rsidR="00F65B08" w:rsidRPr="003F6C2A" w:rsidRDefault="00F65B08" w:rsidP="00F65B08">
      <w:pPr>
        <w:ind w:leftChars="550" w:left="1155" w:firstLineChars="100" w:firstLine="220"/>
        <w:rPr>
          <w:sz w:val="22"/>
          <w:szCs w:val="21"/>
        </w:rPr>
      </w:pPr>
      <w:r>
        <w:rPr>
          <w:rFonts w:hint="eastAsia"/>
          <w:sz w:val="22"/>
          <w:szCs w:val="21"/>
        </w:rPr>
        <w:t>第２（２）イに定める資格取得を目指す訓練コースは、対象となる</w:t>
      </w:r>
      <w:r w:rsidRPr="003F6C2A">
        <w:rPr>
          <w:rFonts w:hint="eastAsia"/>
          <w:sz w:val="22"/>
          <w:szCs w:val="21"/>
        </w:rPr>
        <w:t>資格取得率が</w:t>
      </w:r>
      <w:r w:rsidR="00387236">
        <w:rPr>
          <w:rFonts w:hint="eastAsia"/>
          <w:sz w:val="22"/>
          <w:szCs w:val="21"/>
        </w:rPr>
        <w:t>３５</w:t>
      </w:r>
      <w:r w:rsidRPr="003F6C2A">
        <w:rPr>
          <w:rFonts w:hint="eastAsia"/>
          <w:sz w:val="22"/>
          <w:szCs w:val="21"/>
        </w:rPr>
        <w:t>％以上の訓練コース</w:t>
      </w:r>
      <w:r>
        <w:rPr>
          <w:rFonts w:hint="eastAsia"/>
          <w:sz w:val="22"/>
          <w:szCs w:val="21"/>
        </w:rPr>
        <w:t>、第２（２）ロに定める資格取得を目指す訓練コースは、対象となる資格取得率が５０％以上の訓練コースと</w:t>
      </w:r>
      <w:r w:rsidRPr="003F6C2A">
        <w:rPr>
          <w:rFonts w:hint="eastAsia"/>
          <w:sz w:val="22"/>
          <w:szCs w:val="21"/>
        </w:rPr>
        <w:t>する。</w:t>
      </w:r>
    </w:p>
    <w:p w14:paraId="10202015" w14:textId="77777777" w:rsidR="00F65B08" w:rsidRDefault="00F65B08" w:rsidP="00F65B08">
      <w:pPr>
        <w:ind w:leftChars="550" w:left="1155" w:firstLineChars="100" w:firstLine="220"/>
        <w:rPr>
          <w:sz w:val="22"/>
        </w:rPr>
      </w:pPr>
      <w:r w:rsidRPr="003F6C2A">
        <w:rPr>
          <w:rFonts w:hint="eastAsia"/>
          <w:sz w:val="22"/>
        </w:rPr>
        <w:t>資格取得率の算定方法は、以下のとおりとする。</w:t>
      </w:r>
    </w:p>
    <w:p w14:paraId="3B7B8099" w14:textId="77777777" w:rsidR="00F65B08" w:rsidRDefault="00F65B08" w:rsidP="00F65B08">
      <w:pPr>
        <w:ind w:leftChars="300" w:left="630" w:firstLineChars="100" w:firstLine="220"/>
        <w:rPr>
          <w:sz w:val="22"/>
        </w:rPr>
      </w:pPr>
      <w:r w:rsidRPr="00101727">
        <w:rPr>
          <w:rFonts w:asciiTheme="minorEastAsia" w:hAnsiTheme="minorEastAsia"/>
          <w:noProof/>
          <w:sz w:val="22"/>
        </w:rPr>
        <mc:AlternateContent>
          <mc:Choice Requires="wps">
            <w:drawing>
              <wp:anchor distT="0" distB="0" distL="114300" distR="114300" simplePos="0" relativeHeight="251670528" behindDoc="0" locked="0" layoutInCell="1" allowOverlap="1" wp14:anchorId="484CD3D9" wp14:editId="46680380">
                <wp:simplePos x="0" y="0"/>
                <wp:positionH relativeFrom="margin">
                  <wp:posOffset>462280</wp:posOffset>
                </wp:positionH>
                <wp:positionV relativeFrom="paragraph">
                  <wp:posOffset>55880</wp:posOffset>
                </wp:positionV>
                <wp:extent cx="4955570" cy="1028700"/>
                <wp:effectExtent l="0" t="0" r="16510" b="19050"/>
                <wp:wrapNone/>
                <wp:docPr id="2" name="角丸四角形 2"/>
                <wp:cNvGraphicFramePr/>
                <a:graphic xmlns:a="http://schemas.openxmlformats.org/drawingml/2006/main">
                  <a:graphicData uri="http://schemas.microsoft.com/office/word/2010/wordprocessingShape">
                    <wps:wsp>
                      <wps:cNvSpPr/>
                      <wps:spPr>
                        <a:xfrm>
                          <a:off x="0" y="0"/>
                          <a:ext cx="4955570" cy="1028700"/>
                        </a:xfrm>
                        <a:prstGeom prst="roundRect">
                          <a:avLst/>
                        </a:prstGeom>
                        <a:solidFill>
                          <a:sysClr val="window" lastClr="FFFFFF"/>
                        </a:solidFill>
                        <a:ln w="9525" cap="flat" cmpd="sng" algn="ctr">
                          <a:solidFill>
                            <a:sysClr val="windowText" lastClr="000000"/>
                          </a:solidFill>
                          <a:prstDash val="solid"/>
                          <a:miter lim="800000"/>
                        </a:ln>
                        <a:effectLst/>
                      </wps:spPr>
                      <wps:txbx>
                        <w:txbxContent>
                          <w:p w14:paraId="0B594D64" w14:textId="77777777" w:rsidR="00E325FA" w:rsidRPr="00765D32" w:rsidRDefault="00E325FA" w:rsidP="00E325FA">
                            <w:pPr>
                              <w:rPr>
                                <w:color w:val="000000" w:themeColor="text1"/>
                                <w:sz w:val="22"/>
                              </w:rPr>
                            </w:pPr>
                            <w:r w:rsidRPr="00765D32">
                              <w:rPr>
                                <w:rFonts w:hint="eastAsia"/>
                                <w:color w:val="000000" w:themeColor="text1"/>
                                <w:sz w:val="22"/>
                              </w:rPr>
                              <w:t>＜資格取得率＞</w:t>
                            </w:r>
                          </w:p>
                          <w:p w14:paraId="7BFAA1E8" w14:textId="77777777" w:rsidR="00E325FA" w:rsidRPr="00765D32" w:rsidRDefault="00E325FA" w:rsidP="00E325FA">
                            <w:pPr>
                              <w:rPr>
                                <w:color w:val="000000" w:themeColor="text1"/>
                                <w:sz w:val="22"/>
                              </w:rPr>
                            </w:pPr>
                            <w:r w:rsidRPr="00765D32">
                              <w:rPr>
                                <w:rFonts w:hint="eastAsia"/>
                                <w:color w:val="000000" w:themeColor="text1"/>
                                <w:sz w:val="22"/>
                              </w:rPr>
                              <w:t xml:space="preserve">　　</w:t>
                            </w:r>
                            <w:r w:rsidRPr="00765D32">
                              <w:rPr>
                                <w:color w:val="000000" w:themeColor="text1"/>
                                <w:sz w:val="22"/>
                              </w:rPr>
                              <w:t xml:space="preserve">　　　　　　　　</w:t>
                            </w:r>
                            <w:r w:rsidRPr="00765D32">
                              <w:rPr>
                                <w:rFonts w:hint="eastAsia"/>
                                <w:color w:val="000000" w:themeColor="text1"/>
                                <w:sz w:val="22"/>
                              </w:rPr>
                              <w:t>新規資格取得者</w:t>
                            </w:r>
                          </w:p>
                          <w:p w14:paraId="59224468" w14:textId="77777777" w:rsidR="00E325FA" w:rsidRPr="00765D32" w:rsidRDefault="00E325FA" w:rsidP="00E325FA">
                            <w:pPr>
                              <w:ind w:firstLineChars="200" w:firstLine="440"/>
                              <w:rPr>
                                <w:color w:val="000000" w:themeColor="text1"/>
                                <w:sz w:val="22"/>
                              </w:rPr>
                            </w:pPr>
                            <w:r w:rsidRPr="00765D32">
                              <w:rPr>
                                <w:rFonts w:hint="eastAsia"/>
                                <w:color w:val="000000" w:themeColor="text1"/>
                                <w:sz w:val="22"/>
                              </w:rPr>
                              <w:t>訓練</w:t>
                            </w:r>
                            <w:r w:rsidRPr="00765D32">
                              <w:rPr>
                                <w:color w:val="000000" w:themeColor="text1"/>
                                <w:sz w:val="22"/>
                              </w:rPr>
                              <w:t>修了者</w:t>
                            </w:r>
                            <w:r w:rsidRPr="00765D32">
                              <w:rPr>
                                <w:rFonts w:hint="eastAsia"/>
                                <w:color w:val="000000" w:themeColor="text1"/>
                                <w:sz w:val="22"/>
                              </w:rPr>
                              <w:t>＋</w:t>
                            </w:r>
                            <w:r w:rsidRPr="00765D32">
                              <w:rPr>
                                <w:rFonts w:hint="eastAsia"/>
                                <w:sz w:val="22"/>
                              </w:rPr>
                              <w:t>就職のために中退した新規資格取得者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4CD3D9" id="角丸四角形 2" o:spid="_x0000_s1026" style="position:absolute;left:0;text-align:left;margin-left:36.4pt;margin-top:4.4pt;width:390.2pt;height:8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" fillcolor="window" strokecolor="windowText">
                <v:stroke joinstyle="miter"/>
                <v:textbox>
                  <w:txbxContent>
                    <w:p w14:paraId="0B594D64" w14:textId="77777777" w:rsidR="00E325FA" w:rsidRPr="00765D32" w:rsidRDefault="00E325FA" w:rsidP="00E325FA">
                      <w:pPr>
                        <w:rPr>
                          <w:color w:val="000000" w:themeColor="text1"/>
                          <w:sz w:val="22"/>
                        </w:rPr>
                      </w:pPr>
                      <w:r w:rsidRPr="00765D32">
                        <w:rPr>
                          <w:rFonts w:hint="eastAsia"/>
                          <w:color w:val="000000" w:themeColor="text1"/>
                          <w:sz w:val="22"/>
                        </w:rPr>
                        <w:t>＜資格取得率＞</w:t>
                      </w:r>
                    </w:p>
                    <w:p w14:paraId="7BFAA1E8" w14:textId="77777777" w:rsidR="00E325FA" w:rsidRPr="00765D32" w:rsidRDefault="00E325FA" w:rsidP="00E325FA">
                      <w:pPr>
                        <w:rPr>
                          <w:color w:val="000000" w:themeColor="text1"/>
                          <w:sz w:val="22"/>
                        </w:rPr>
                      </w:pPr>
                      <w:r w:rsidRPr="00765D32">
                        <w:rPr>
                          <w:rFonts w:hint="eastAsia"/>
                          <w:color w:val="000000" w:themeColor="text1"/>
                          <w:sz w:val="22"/>
                        </w:rPr>
                        <w:t xml:space="preserve">　　</w:t>
                      </w:r>
                      <w:r w:rsidRPr="00765D32">
                        <w:rPr>
                          <w:color w:val="000000" w:themeColor="text1"/>
                          <w:sz w:val="22"/>
                        </w:rPr>
                        <w:t xml:space="preserve">　　　　　　　　</w:t>
                      </w:r>
                      <w:r w:rsidRPr="00765D32">
                        <w:rPr>
                          <w:rFonts w:hint="eastAsia"/>
                          <w:color w:val="000000" w:themeColor="text1"/>
                          <w:sz w:val="22"/>
                        </w:rPr>
                        <w:t>新規資格取得者</w:t>
                      </w:r>
                    </w:p>
                    <w:p w14:paraId="59224468" w14:textId="77777777" w:rsidR="00E325FA" w:rsidRPr="00765D32" w:rsidRDefault="00E325FA" w:rsidP="00E325FA">
                      <w:pPr>
                        <w:ind w:firstLineChars="200" w:firstLine="440"/>
                        <w:rPr>
                          <w:color w:val="000000" w:themeColor="text1"/>
                          <w:sz w:val="22"/>
                        </w:rPr>
                      </w:pPr>
                      <w:r w:rsidRPr="00765D32">
                        <w:rPr>
                          <w:rFonts w:hint="eastAsia"/>
                          <w:color w:val="000000" w:themeColor="text1"/>
                          <w:sz w:val="22"/>
                        </w:rPr>
                        <w:t>訓練</w:t>
                      </w:r>
                      <w:r w:rsidRPr="00765D32">
                        <w:rPr>
                          <w:color w:val="000000" w:themeColor="text1"/>
                          <w:sz w:val="22"/>
                        </w:rPr>
                        <w:t>修了者</w:t>
                      </w:r>
                      <w:r w:rsidRPr="00765D32">
                        <w:rPr>
                          <w:rFonts w:hint="eastAsia"/>
                          <w:color w:val="000000" w:themeColor="text1"/>
                          <w:sz w:val="22"/>
                        </w:rPr>
                        <w:t>＋</w:t>
                      </w:r>
                      <w:r w:rsidRPr="00765D32">
                        <w:rPr>
                          <w:rFonts w:hint="eastAsia"/>
                          <w:sz w:val="22"/>
                        </w:rPr>
                        <w:t>就職のために中退した新規資格取得者</w:t>
                      </w:r>
                    </w:p>
                  </w:txbxContent>
                </v:textbox>
                <w10:wrap anchorx="margin"/>
              </v:roundrect>
            </w:pict>
          </mc:Fallback>
        </mc:AlternateContent>
      </w:r>
    </w:p>
    <w:p w14:paraId="0C01458D" w14:textId="77777777" w:rsidR="00F65B08" w:rsidRDefault="00F65B08" w:rsidP="00F65B08">
      <w:pPr>
        <w:ind w:leftChars="300" w:left="630" w:firstLineChars="100" w:firstLine="220"/>
        <w:rPr>
          <w:sz w:val="22"/>
        </w:rPr>
      </w:pPr>
    </w:p>
    <w:p w14:paraId="27D5EF24" w14:textId="77777777" w:rsidR="00F65B08" w:rsidRDefault="00F65B08" w:rsidP="00F65B08">
      <w:pPr>
        <w:ind w:leftChars="300" w:left="630" w:firstLineChars="100" w:firstLine="220"/>
        <w:rPr>
          <w:sz w:val="22"/>
        </w:rPr>
      </w:pPr>
      <w:r w:rsidRPr="00101727">
        <w:rPr>
          <w:rFonts w:asciiTheme="minorEastAsia" w:hAnsiTheme="minorEastAsia"/>
          <w:noProof/>
          <w:sz w:val="22"/>
        </w:rPr>
        <mc:AlternateContent>
          <mc:Choice Requires="wps">
            <w:drawing>
              <wp:anchor distT="0" distB="0" distL="114300" distR="114300" simplePos="0" relativeHeight="251672576" behindDoc="0" locked="0" layoutInCell="1" allowOverlap="1" wp14:anchorId="1F5B0CE9" wp14:editId="030AFE18">
                <wp:simplePos x="0" y="0"/>
                <wp:positionH relativeFrom="margin">
                  <wp:posOffset>4418965</wp:posOffset>
                </wp:positionH>
                <wp:positionV relativeFrom="paragraph">
                  <wp:posOffset>75565</wp:posOffset>
                </wp:positionV>
                <wp:extent cx="828675" cy="333375"/>
                <wp:effectExtent l="0" t="0" r="9525" b="9525"/>
                <wp:wrapNone/>
                <wp:docPr id="11" name="テキスト ボックス 11"/>
                <wp:cNvGraphicFramePr/>
                <a:graphic xmlns:a="http://schemas.openxmlformats.org/drawingml/2006/main">
                  <a:graphicData uri="http://schemas.microsoft.com/office/word/2010/wordprocessingShape">
                    <wps:wsp>
                      <wps:cNvSpPr txBox="1"/>
                      <wps:spPr>
                        <a:xfrm>
                          <a:off x="0" y="0"/>
                          <a:ext cx="828675" cy="333375"/>
                        </a:xfrm>
                        <a:prstGeom prst="rect">
                          <a:avLst/>
                        </a:prstGeom>
                        <a:solidFill>
                          <a:sysClr val="window" lastClr="FFFFFF"/>
                        </a:solidFill>
                        <a:ln w="6350">
                          <a:noFill/>
                        </a:ln>
                      </wps:spPr>
                      <wps:txbx>
                        <w:txbxContent>
                          <w:p w14:paraId="305664B6" w14:textId="77777777" w:rsidR="00E325FA" w:rsidRPr="00765D32" w:rsidRDefault="00E325FA" w:rsidP="00E325FA">
                            <w:pPr>
                              <w:rPr>
                                <w:rFonts w:asciiTheme="minorEastAsia" w:hAnsiTheme="minorEastAsia"/>
                                <w:sz w:val="22"/>
                              </w:rPr>
                            </w:pPr>
                            <w:r w:rsidRPr="00765D32">
                              <w:rPr>
                                <w:rFonts w:asciiTheme="minorEastAsia" w:hAnsiTheme="minorEastAsia" w:hint="eastAsia"/>
                                <w:sz w:val="22"/>
                              </w:rPr>
                              <w:t>×</w:t>
                            </w:r>
                            <w:r w:rsidRPr="00765D32">
                              <w:rPr>
                                <w:rFonts w:asciiTheme="minorEastAsia" w:hAnsiTheme="minorEastAsia"/>
                                <w:sz w:val="22"/>
                              </w:rPr>
                              <w:t>１００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5B0CE9" id="_x0000_t202" coordsize="21600,21600" o:spt="202" path="m,l,21600r21600,l21600,xe">
                <v:stroke joinstyle="miter"/>
                <v:path gradientshapeok="t" o:connecttype="rect"/>
              </v:shapetype>
              <v:shape id="テキスト ボックス 11" o:spid="_x0000_s1027" type="#_x0000_t202" style="position:absolute;left:0;text-align:left;margin-left:347.95pt;margin-top:5.95pt;width:65.25pt;height:26.25pt;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" fillcolor="window" stroked="f" strokeweight=".5pt">
                <v:textbox>
                  <w:txbxContent>
                    <w:p w14:paraId="305664B6" w14:textId="77777777" w:rsidR="00E325FA" w:rsidRPr="00765D32" w:rsidRDefault="00E325FA" w:rsidP="00E325FA">
                      <w:pPr>
                        <w:rPr>
                          <w:rFonts w:asciiTheme="minorEastAsia" w:hAnsiTheme="minorEastAsia"/>
                          <w:sz w:val="22"/>
                        </w:rPr>
                      </w:pPr>
                      <w:r w:rsidRPr="00765D32">
                        <w:rPr>
                          <w:rFonts w:asciiTheme="minorEastAsia" w:hAnsiTheme="minorEastAsia" w:hint="eastAsia"/>
                          <w:sz w:val="22"/>
                        </w:rPr>
                        <w:t>×</w:t>
                      </w:r>
                      <w:r w:rsidRPr="00765D32">
                        <w:rPr>
                          <w:rFonts w:asciiTheme="minorEastAsia" w:hAnsiTheme="minorEastAsia"/>
                          <w:sz w:val="22"/>
                        </w:rPr>
                        <w:t>１００</w:t>
                      </w:r>
                    </w:p>
                  </w:txbxContent>
                </v:textbox>
                <w10:wrap anchorx="margin"/>
              </v:shape>
            </w:pict>
          </mc:Fallback>
        </mc:AlternateContent>
      </w:r>
    </w:p>
    <w:p w14:paraId="55440567" w14:textId="77777777" w:rsidR="00F65B08" w:rsidRDefault="00F65B08" w:rsidP="00F65B08">
      <w:pPr>
        <w:ind w:leftChars="300" w:left="630" w:firstLineChars="100" w:firstLine="220"/>
        <w:rPr>
          <w:sz w:val="22"/>
        </w:rPr>
      </w:pPr>
      <w:r w:rsidRPr="00101727">
        <w:rPr>
          <w:rFonts w:asciiTheme="minorEastAsia" w:hAnsiTheme="minorEastAsia"/>
          <w:noProof/>
          <w:sz w:val="22"/>
        </w:rPr>
        <mc:AlternateContent>
          <mc:Choice Requires="wps">
            <w:drawing>
              <wp:anchor distT="0" distB="0" distL="114300" distR="114300" simplePos="0" relativeHeight="251671552" behindDoc="0" locked="0" layoutInCell="1" allowOverlap="1" wp14:anchorId="57C2A214" wp14:editId="60D0BE6B">
                <wp:simplePos x="0" y="0"/>
                <wp:positionH relativeFrom="column">
                  <wp:posOffset>707390</wp:posOffset>
                </wp:positionH>
                <wp:positionV relativeFrom="paragraph">
                  <wp:posOffset>18415</wp:posOffset>
                </wp:positionV>
                <wp:extent cx="3707765" cy="0"/>
                <wp:effectExtent l="0" t="0" r="26035" b="19050"/>
                <wp:wrapNone/>
                <wp:docPr id="12" name="直線コネクタ 12"/>
                <wp:cNvGraphicFramePr/>
                <a:graphic xmlns:a="http://schemas.openxmlformats.org/drawingml/2006/main">
                  <a:graphicData uri="http://schemas.microsoft.com/office/word/2010/wordprocessingShape">
                    <wps:wsp>
                      <wps:cNvCnPr/>
                      <wps:spPr>
                        <a:xfrm flipV="1">
                          <a:off x="0" y="0"/>
                          <a:ext cx="370776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63D030" id="直線コネクタ 12"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7pt,1.45pt" to="347.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" strokecolor="windowText" strokeweight="1pt">
                <v:stroke joinstyle="miter"/>
              </v:line>
            </w:pict>
          </mc:Fallback>
        </mc:AlternateContent>
      </w:r>
    </w:p>
    <w:p w14:paraId="2D902BA4" w14:textId="77777777" w:rsidR="00F65B08" w:rsidRDefault="00F65B08" w:rsidP="00F65B08">
      <w:pPr>
        <w:ind w:leftChars="550" w:left="1155" w:firstLineChars="100" w:firstLine="220"/>
        <w:rPr>
          <w:rFonts w:asciiTheme="minorEastAsia" w:hAnsiTheme="minorEastAsia"/>
          <w:sz w:val="22"/>
        </w:rPr>
      </w:pPr>
    </w:p>
    <w:p w14:paraId="0EE709A6" w14:textId="77777777" w:rsidR="00F65B08" w:rsidRPr="003F6C2A" w:rsidRDefault="00F65B08" w:rsidP="00F65B08">
      <w:pPr>
        <w:ind w:leftChars="550" w:left="1155" w:firstLineChars="100" w:firstLine="220"/>
        <w:rPr>
          <w:rFonts w:asciiTheme="minorEastAsia" w:hAnsiTheme="minorEastAsia"/>
          <w:sz w:val="22"/>
        </w:rPr>
      </w:pPr>
      <w:r w:rsidRPr="003F6C2A">
        <w:rPr>
          <w:rFonts w:asciiTheme="minorEastAsia" w:hAnsiTheme="minorEastAsia" w:hint="eastAsia"/>
          <w:sz w:val="22"/>
        </w:rPr>
        <w:t>「新規資格取得者」とは、訓練修了者又は就職のために中退した者であって、訓練コースの目標に設定された資格について、訓練開始日以降で、かつ、訓練修了日の翌日から起算して３箇月以内（就職のために中退した者については中退日まで）に取得した者とする。ただし、訓練受講者が複数の資格を取得しても、新規資格取得者としては１人として数える。</w:t>
      </w:r>
      <w:r>
        <w:rPr>
          <w:rFonts w:asciiTheme="minorEastAsia" w:hAnsiTheme="minorEastAsia" w:hint="eastAsia"/>
          <w:sz w:val="22"/>
        </w:rPr>
        <w:t>また、就職のために中退した新規資格取得者は、対象就職者であることを要しないが、雇用期間が１箇月未満の雇用契約による就職者は除く。</w:t>
      </w:r>
    </w:p>
    <w:p w14:paraId="5069DB54" w14:textId="77777777" w:rsidR="001731F7" w:rsidRDefault="00F65B08" w:rsidP="001731F7">
      <w:pPr>
        <w:ind w:leftChars="550" w:left="1155" w:firstLineChars="100" w:firstLine="220"/>
        <w:rPr>
          <w:rFonts w:asciiTheme="minorEastAsia" w:hAnsiTheme="minorEastAsia"/>
          <w:sz w:val="22"/>
        </w:rPr>
      </w:pPr>
      <w:r w:rsidRPr="003F6C2A">
        <w:rPr>
          <w:rFonts w:asciiTheme="minorEastAsia" w:hAnsiTheme="minorEastAsia" w:hint="eastAsia"/>
          <w:sz w:val="22"/>
        </w:rPr>
        <w:t>なお、訓練コースの目標に設定された資格の全てを既に取得している者が、当該訓練コースを受講した場合は、資格取得率の算定から除外することとする。</w:t>
      </w:r>
    </w:p>
    <w:p w14:paraId="080FFDEF" w14:textId="77777777" w:rsidR="001731F7" w:rsidRDefault="00F65B08" w:rsidP="001731F7">
      <w:pPr>
        <w:ind w:firstLineChars="400" w:firstLine="880"/>
        <w:rPr>
          <w:rFonts w:asciiTheme="majorEastAsia" w:eastAsiaTheme="majorEastAsia" w:hAnsiTheme="majorEastAsia"/>
          <w:sz w:val="22"/>
        </w:rPr>
      </w:pPr>
      <w:r w:rsidRPr="001731F7">
        <w:rPr>
          <w:rFonts w:asciiTheme="majorEastAsia" w:eastAsiaTheme="majorEastAsia" w:hAnsiTheme="majorEastAsia" w:hint="eastAsia"/>
          <w:sz w:val="22"/>
        </w:rPr>
        <w:t>②　デジタル訓練促進費就職率</w:t>
      </w:r>
    </w:p>
    <w:p w14:paraId="688D7A2F" w14:textId="77777777" w:rsidR="001731F7" w:rsidRPr="001731F7" w:rsidRDefault="00E325FA" w:rsidP="001731F7">
      <w:pPr>
        <w:ind w:firstLineChars="600" w:firstLine="1325"/>
        <w:rPr>
          <w:rFonts w:asciiTheme="majorEastAsia" w:eastAsiaTheme="majorEastAsia" w:hAnsiTheme="majorEastAsia"/>
          <w:sz w:val="22"/>
        </w:rPr>
      </w:pPr>
      <w:r w:rsidRPr="001731F7">
        <w:rPr>
          <w:rFonts w:asciiTheme="minorEastAsia" w:hAnsiTheme="minorEastAsia" w:hint="eastAsia"/>
          <w:b/>
          <w:sz w:val="22"/>
        </w:rPr>
        <w:t>就職支援経費就職率の算定方法と同様の方法により算出する「</w:t>
      </w:r>
      <w:r w:rsidR="001731F7">
        <w:rPr>
          <w:rFonts w:asciiTheme="minorEastAsia" w:hAnsiTheme="minorEastAsia" w:hint="eastAsia"/>
          <w:b/>
          <w:color w:val="000000" w:themeColor="text1"/>
          <w:sz w:val="22"/>
        </w:rPr>
        <w:t>デジタル</w:t>
      </w:r>
    </w:p>
    <w:p w14:paraId="16955E67" w14:textId="77777777" w:rsidR="00D915A2" w:rsidRDefault="001731F7" w:rsidP="00D915A2">
      <w:pPr>
        <w:ind w:firstLineChars="500" w:firstLine="1104"/>
        <w:rPr>
          <w:rFonts w:asciiTheme="minorEastAsia" w:hAnsiTheme="minorEastAsia"/>
          <w:b/>
          <w:color w:val="000000" w:themeColor="text1"/>
          <w:sz w:val="22"/>
        </w:rPr>
      </w:pPr>
      <w:r>
        <w:rPr>
          <w:rFonts w:asciiTheme="minorEastAsia" w:hAnsiTheme="minorEastAsia" w:hint="eastAsia"/>
          <w:b/>
          <w:color w:val="000000" w:themeColor="text1"/>
          <w:sz w:val="22"/>
        </w:rPr>
        <w:t>訓練</w:t>
      </w:r>
      <w:r w:rsidR="00E325FA" w:rsidRPr="001731F7">
        <w:rPr>
          <w:rFonts w:asciiTheme="minorEastAsia" w:hAnsiTheme="minorEastAsia" w:hint="eastAsia"/>
          <w:b/>
          <w:color w:val="000000" w:themeColor="text1"/>
          <w:sz w:val="22"/>
        </w:rPr>
        <w:t>促進費</w:t>
      </w:r>
      <w:r w:rsidR="00E325FA" w:rsidRPr="001731F7">
        <w:rPr>
          <w:rFonts w:asciiTheme="minorEastAsia" w:hAnsiTheme="minorEastAsia" w:hint="eastAsia"/>
          <w:b/>
          <w:sz w:val="22"/>
        </w:rPr>
        <w:t>就職率」が７０％以上の訓練コースとする。</w:t>
      </w:r>
    </w:p>
    <w:p w14:paraId="7B535C86" w14:textId="77777777" w:rsidR="00D915A2" w:rsidRDefault="00D915A2" w:rsidP="00D915A2">
      <w:pPr>
        <w:ind w:firstLineChars="300" w:firstLine="660"/>
        <w:rPr>
          <w:rFonts w:asciiTheme="majorEastAsia" w:eastAsiaTheme="majorEastAsia" w:hAnsiTheme="majorEastAsia"/>
          <w:sz w:val="22"/>
        </w:rPr>
      </w:pPr>
    </w:p>
    <w:p w14:paraId="481168FB" w14:textId="77777777" w:rsidR="00D915A2" w:rsidRDefault="005343EC" w:rsidP="00D915A2">
      <w:pPr>
        <w:ind w:firstLineChars="300" w:firstLine="660"/>
        <w:rPr>
          <w:rFonts w:asciiTheme="majorEastAsia" w:eastAsiaTheme="majorEastAsia" w:hAnsiTheme="majorEastAsia"/>
          <w:sz w:val="22"/>
        </w:rPr>
      </w:pPr>
      <w:r w:rsidRPr="00D915A2">
        <w:rPr>
          <w:rFonts w:asciiTheme="majorEastAsia" w:eastAsiaTheme="majorEastAsia" w:hAnsiTheme="majorEastAsia"/>
          <w:sz w:val="22"/>
        </w:rPr>
        <w:t>ハ</w:t>
      </w:r>
      <w:r w:rsidR="00D915A2">
        <w:rPr>
          <w:rFonts w:asciiTheme="majorEastAsia" w:eastAsiaTheme="majorEastAsia" w:hAnsiTheme="majorEastAsia"/>
          <w:sz w:val="22"/>
        </w:rPr>
        <w:t xml:space="preserve">　</w:t>
      </w:r>
      <w:r w:rsidR="00D915A2" w:rsidRPr="00D915A2">
        <w:rPr>
          <w:rFonts w:asciiTheme="majorEastAsia" w:eastAsiaTheme="majorEastAsia" w:hAnsiTheme="majorEastAsia" w:hint="eastAsia"/>
          <w:sz w:val="22"/>
        </w:rPr>
        <w:t>資格取得率の確認方法</w:t>
      </w:r>
    </w:p>
    <w:p w14:paraId="5EF53907" w14:textId="77777777" w:rsidR="00D915A2" w:rsidRDefault="00D915A2" w:rsidP="00D915A2">
      <w:pPr>
        <w:ind w:leftChars="200" w:left="420" w:firstLineChars="300" w:firstLine="660"/>
        <w:rPr>
          <w:rFonts w:asciiTheme="minorEastAsia" w:hAnsiTheme="minorEastAsia"/>
          <w:sz w:val="22"/>
        </w:rPr>
      </w:pPr>
      <w:r w:rsidRPr="00D915A2">
        <w:rPr>
          <w:rFonts w:asciiTheme="minorEastAsia" w:hAnsiTheme="minorEastAsia" w:hint="eastAsia"/>
          <w:sz w:val="22"/>
        </w:rPr>
        <w:t>訓練修了</w:t>
      </w:r>
      <w:r>
        <w:rPr>
          <w:rFonts w:asciiTheme="minorEastAsia" w:hAnsiTheme="minorEastAsia" w:hint="eastAsia"/>
          <w:sz w:val="22"/>
        </w:rPr>
        <w:t>後、「資格取得状況報告書」を提出すること。提出に当たっては、</w:t>
      </w:r>
      <w:r w:rsidRPr="00D915A2">
        <w:rPr>
          <w:rFonts w:asciiTheme="minorEastAsia" w:hAnsiTheme="minorEastAsia" w:hint="eastAsia"/>
          <w:sz w:val="22"/>
        </w:rPr>
        <w:t>訓</w:t>
      </w:r>
    </w:p>
    <w:p w14:paraId="0099A534" w14:textId="77777777" w:rsidR="00D915A2" w:rsidRDefault="00D915A2" w:rsidP="00D915A2">
      <w:pPr>
        <w:ind w:leftChars="200" w:left="420" w:firstLineChars="200" w:firstLine="440"/>
        <w:rPr>
          <w:rFonts w:asciiTheme="minorEastAsia" w:hAnsiTheme="minorEastAsia"/>
          <w:sz w:val="22"/>
        </w:rPr>
      </w:pPr>
      <w:r w:rsidRPr="00D915A2">
        <w:rPr>
          <w:rFonts w:asciiTheme="minorEastAsia" w:hAnsiTheme="minorEastAsia" w:hint="eastAsia"/>
          <w:sz w:val="22"/>
        </w:rPr>
        <w:t>練修了者から資格取得を証明する書類の写しを入手し添付すること。報告は、</w:t>
      </w:r>
    </w:p>
    <w:p w14:paraId="21635F55" w14:textId="77777777" w:rsidR="00D915A2" w:rsidRDefault="00D915A2" w:rsidP="00D915A2">
      <w:pPr>
        <w:ind w:leftChars="200" w:left="420" w:firstLineChars="200" w:firstLine="440"/>
        <w:rPr>
          <w:rFonts w:asciiTheme="minorEastAsia" w:hAnsiTheme="minorEastAsia"/>
          <w:sz w:val="22"/>
        </w:rPr>
      </w:pPr>
      <w:r w:rsidRPr="00D915A2">
        <w:rPr>
          <w:rFonts w:asciiTheme="minorEastAsia" w:hAnsiTheme="minorEastAsia" w:hint="eastAsia"/>
          <w:sz w:val="22"/>
        </w:rPr>
        <w:t>訓練修了日の翌日から起算して１００日以内を報告期限とする。</w:t>
      </w:r>
    </w:p>
    <w:p w14:paraId="7C4D167E" w14:textId="77777777" w:rsidR="0086734C" w:rsidRPr="0086734C" w:rsidRDefault="00D915A2" w:rsidP="0086734C">
      <w:pPr>
        <w:ind w:firstLineChars="100" w:firstLine="220"/>
        <w:jc w:val="left"/>
        <w:rPr>
          <w:rFonts w:asciiTheme="majorEastAsia" w:eastAsiaTheme="majorEastAsia" w:hAnsiTheme="majorEastAsia"/>
          <w:sz w:val="22"/>
        </w:rPr>
      </w:pPr>
      <w:r w:rsidRPr="0086734C">
        <w:rPr>
          <w:rFonts w:asciiTheme="majorEastAsia" w:eastAsiaTheme="majorEastAsia" w:hAnsiTheme="majorEastAsia" w:hint="eastAsia"/>
          <w:sz w:val="22"/>
        </w:rPr>
        <w:t>（３）　デジタル</w:t>
      </w:r>
      <w:r w:rsidRPr="0086734C">
        <w:rPr>
          <w:rFonts w:asciiTheme="majorEastAsia" w:eastAsiaTheme="majorEastAsia" w:hAnsiTheme="majorEastAsia"/>
          <w:sz w:val="22"/>
        </w:rPr>
        <w:t>訓練促進費の支払額</w:t>
      </w:r>
    </w:p>
    <w:p w14:paraId="3464EA94" w14:textId="77777777" w:rsidR="00AD00FC" w:rsidRPr="00101727" w:rsidRDefault="00E76CAD" w:rsidP="0086734C">
      <w:pPr>
        <w:ind w:firstLineChars="500" w:firstLine="1100"/>
        <w:jc w:val="left"/>
        <w:rPr>
          <w:rFonts w:asciiTheme="minorEastAsia" w:hAnsiTheme="minorEastAsia"/>
          <w:sz w:val="22"/>
        </w:rPr>
      </w:pPr>
      <w:r w:rsidRPr="00101727">
        <w:rPr>
          <w:rFonts w:asciiTheme="minorEastAsia" w:hAnsiTheme="minorEastAsia" w:hint="eastAsia"/>
          <w:color w:val="000000" w:themeColor="text1"/>
          <w:sz w:val="22"/>
        </w:rPr>
        <w:t>デジタル訓練促進費</w:t>
      </w:r>
      <w:r w:rsidR="0086734C">
        <w:rPr>
          <w:rFonts w:asciiTheme="minorEastAsia" w:hAnsiTheme="minorEastAsia" w:hint="eastAsia"/>
          <w:sz w:val="22"/>
        </w:rPr>
        <w:t>は、以下によって計算さ</w:t>
      </w:r>
      <w:r w:rsidR="00E92765" w:rsidRPr="00101727">
        <w:rPr>
          <w:rFonts w:asciiTheme="minorEastAsia" w:hAnsiTheme="minorEastAsia" w:hint="eastAsia"/>
          <w:sz w:val="22"/>
        </w:rPr>
        <w:t>れる額を支給する。</w:t>
      </w:r>
    </w:p>
    <w:p w14:paraId="1E88094F" w14:textId="77777777" w:rsidR="00AD00FC" w:rsidRPr="00101727" w:rsidRDefault="00E92765" w:rsidP="00D508CF">
      <w:pPr>
        <w:jc w:val="left"/>
        <w:rPr>
          <w:rFonts w:asciiTheme="minorEastAsia" w:hAnsiTheme="minorEastAsia"/>
          <w:sz w:val="22"/>
        </w:rPr>
      </w:pPr>
      <w:r w:rsidRPr="00101727">
        <w:rPr>
          <w:rFonts w:asciiTheme="minorEastAsia" w:hAnsiTheme="minorEastAsia"/>
          <w:noProof/>
          <w:sz w:val="22"/>
        </w:rPr>
        <mc:AlternateContent>
          <mc:Choice Requires="wps">
            <w:drawing>
              <wp:anchor distT="0" distB="0" distL="114300" distR="114300" simplePos="0" relativeHeight="251668480" behindDoc="0" locked="0" layoutInCell="1" allowOverlap="1" wp14:anchorId="432607F5" wp14:editId="250C09DD">
                <wp:simplePos x="0" y="0"/>
                <wp:positionH relativeFrom="margin">
                  <wp:posOffset>630717</wp:posOffset>
                </wp:positionH>
                <wp:positionV relativeFrom="paragraph">
                  <wp:posOffset>55865</wp:posOffset>
                </wp:positionV>
                <wp:extent cx="3349256" cy="767080"/>
                <wp:effectExtent l="0" t="0" r="22860" b="13970"/>
                <wp:wrapNone/>
                <wp:docPr id="13" name="角丸四角形 13"/>
                <wp:cNvGraphicFramePr/>
                <a:graphic xmlns:a="http://schemas.openxmlformats.org/drawingml/2006/main">
                  <a:graphicData uri="http://schemas.microsoft.com/office/word/2010/wordprocessingShape">
                    <wps:wsp>
                      <wps:cNvSpPr/>
                      <wps:spPr>
                        <a:xfrm>
                          <a:off x="0" y="0"/>
                          <a:ext cx="3349256" cy="767080"/>
                        </a:xfrm>
                        <a:prstGeom prst="round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3E18BB" w14:textId="77777777" w:rsidR="00E92765" w:rsidRPr="004D4C3A" w:rsidRDefault="00E92765" w:rsidP="00E92765">
                            <w:pPr>
                              <w:rPr>
                                <w:rFonts w:asciiTheme="minorEastAsia" w:hAnsiTheme="minorEastAsia"/>
                                <w:color w:val="000000" w:themeColor="text1"/>
                                <w:sz w:val="22"/>
                              </w:rPr>
                            </w:pPr>
                            <w:r w:rsidRPr="004D4C3A">
                              <w:rPr>
                                <w:rFonts w:asciiTheme="minorEastAsia" w:hAnsiTheme="minorEastAsia" w:hint="eastAsia"/>
                                <w:color w:val="000000" w:themeColor="text1"/>
                                <w:sz w:val="22"/>
                              </w:rPr>
                              <w:t>＜</w:t>
                            </w:r>
                            <w:r w:rsidR="00E76CAD" w:rsidRPr="004D4C3A">
                              <w:rPr>
                                <w:rFonts w:asciiTheme="minorEastAsia" w:hAnsiTheme="minorEastAsia" w:hint="eastAsia"/>
                                <w:color w:val="000000" w:themeColor="text1"/>
                                <w:sz w:val="22"/>
                              </w:rPr>
                              <w:t>デジタル訓練促進費</w:t>
                            </w:r>
                            <w:r w:rsidRPr="004D4C3A">
                              <w:rPr>
                                <w:rFonts w:asciiTheme="minorEastAsia" w:hAnsiTheme="minorEastAsia" w:hint="eastAsia"/>
                                <w:color w:val="000000" w:themeColor="text1"/>
                                <w:sz w:val="22"/>
                              </w:rPr>
                              <w:t>の支払額＞</w:t>
                            </w:r>
                          </w:p>
                          <w:p w14:paraId="1D4784E5" w14:textId="77777777" w:rsidR="00E92765" w:rsidRPr="004D4C3A" w:rsidRDefault="00E92765" w:rsidP="003A5E84">
                            <w:pPr>
                              <w:ind w:firstLineChars="100" w:firstLine="220"/>
                              <w:rPr>
                                <w:rFonts w:asciiTheme="minorEastAsia" w:hAnsiTheme="minorEastAsia"/>
                                <w:color w:val="000000" w:themeColor="text1"/>
                                <w:sz w:val="22"/>
                              </w:rPr>
                            </w:pPr>
                            <w:r w:rsidRPr="004D4C3A">
                              <w:rPr>
                                <w:rFonts w:asciiTheme="minorEastAsia" w:hAnsiTheme="minorEastAsia" w:hint="eastAsia"/>
                                <w:color w:val="000000" w:themeColor="text1"/>
                                <w:sz w:val="22"/>
                              </w:rPr>
                              <w:t>受講者数</w:t>
                            </w:r>
                            <w:r w:rsidR="003A5E84" w:rsidRPr="004D4C3A">
                              <w:rPr>
                                <w:rFonts w:asciiTheme="minorEastAsia" w:hAnsiTheme="minorEastAsia"/>
                                <w:color w:val="000000" w:themeColor="text1"/>
                                <w:sz w:val="22"/>
                              </w:rPr>
                              <w:t>×</w:t>
                            </w:r>
                            <w:r w:rsidR="00E76CAD" w:rsidRPr="004D4C3A">
                              <w:rPr>
                                <w:rFonts w:asciiTheme="minorEastAsia" w:hAnsiTheme="minorEastAsia" w:hint="eastAsia"/>
                                <w:color w:val="000000" w:themeColor="text1"/>
                                <w:sz w:val="22"/>
                              </w:rPr>
                              <w:t>デジタル訓練促進費</w:t>
                            </w:r>
                            <w:r w:rsidRPr="004D4C3A">
                              <w:rPr>
                                <w:rFonts w:asciiTheme="minorEastAsia" w:hAnsiTheme="minorEastAsia"/>
                                <w:color w:val="000000" w:themeColor="text1"/>
                                <w:sz w:val="22"/>
                              </w:rPr>
                              <w:t>×対象月数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2607F5" id="角丸四角形 13" o:spid="_x0000_s1028" style="position:absolute;margin-left:49.65pt;margin-top:4.4pt;width:263.7pt;height:6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" fillcolor="white [3212]" strokecolor="black [3213]">
                <v:stroke joinstyle="miter"/>
                <v:textbox>
                  <w:txbxContent>
                    <w:p w14:paraId="443E18BB" w14:textId="77777777" w:rsidR="00E92765" w:rsidRPr="004D4C3A" w:rsidRDefault="00E92765" w:rsidP="00E92765">
                      <w:pPr>
                        <w:rPr>
                          <w:rFonts w:asciiTheme="minorEastAsia" w:hAnsiTheme="minorEastAsia"/>
                          <w:color w:val="000000" w:themeColor="text1"/>
                          <w:sz w:val="22"/>
                        </w:rPr>
                      </w:pPr>
                      <w:r w:rsidRPr="004D4C3A">
                        <w:rPr>
                          <w:rFonts w:asciiTheme="minorEastAsia" w:hAnsiTheme="minorEastAsia" w:hint="eastAsia"/>
                          <w:color w:val="000000" w:themeColor="text1"/>
                          <w:sz w:val="22"/>
                        </w:rPr>
                        <w:t>＜</w:t>
                      </w:r>
                      <w:r w:rsidR="00E76CAD" w:rsidRPr="004D4C3A">
                        <w:rPr>
                          <w:rFonts w:asciiTheme="minorEastAsia" w:hAnsiTheme="minorEastAsia" w:hint="eastAsia"/>
                          <w:color w:val="000000" w:themeColor="text1"/>
                          <w:sz w:val="22"/>
                        </w:rPr>
                        <w:t>デジタル訓練促進費</w:t>
                      </w:r>
                      <w:r w:rsidRPr="004D4C3A">
                        <w:rPr>
                          <w:rFonts w:asciiTheme="minorEastAsia" w:hAnsiTheme="minorEastAsia" w:hint="eastAsia"/>
                          <w:color w:val="000000" w:themeColor="text1"/>
                          <w:sz w:val="22"/>
                        </w:rPr>
                        <w:t>の支払額＞</w:t>
                      </w:r>
                    </w:p>
                    <w:p w14:paraId="1D4784E5" w14:textId="77777777" w:rsidR="00E92765" w:rsidRPr="004D4C3A" w:rsidRDefault="00E92765" w:rsidP="003A5E84">
                      <w:pPr>
                        <w:ind w:firstLineChars="100" w:firstLine="220"/>
                        <w:rPr>
                          <w:rFonts w:asciiTheme="minorEastAsia" w:hAnsiTheme="minorEastAsia"/>
                          <w:color w:val="000000" w:themeColor="text1"/>
                          <w:sz w:val="22"/>
                        </w:rPr>
                      </w:pPr>
                      <w:r w:rsidRPr="004D4C3A">
                        <w:rPr>
                          <w:rFonts w:asciiTheme="minorEastAsia" w:hAnsiTheme="minorEastAsia" w:hint="eastAsia"/>
                          <w:color w:val="000000" w:themeColor="text1"/>
                          <w:sz w:val="22"/>
                        </w:rPr>
                        <w:t>受講者数</w:t>
                      </w:r>
                      <w:r w:rsidR="003A5E84" w:rsidRPr="004D4C3A">
                        <w:rPr>
                          <w:rFonts w:asciiTheme="minorEastAsia" w:hAnsiTheme="minorEastAsia"/>
                          <w:color w:val="000000" w:themeColor="text1"/>
                          <w:sz w:val="22"/>
                        </w:rPr>
                        <w:t>×</w:t>
                      </w:r>
                      <w:r w:rsidR="00E76CAD" w:rsidRPr="004D4C3A">
                        <w:rPr>
                          <w:rFonts w:asciiTheme="minorEastAsia" w:hAnsiTheme="minorEastAsia" w:hint="eastAsia"/>
                          <w:color w:val="000000" w:themeColor="text1"/>
                          <w:sz w:val="22"/>
                        </w:rPr>
                        <w:t>デジタル訓練促進費</w:t>
                      </w:r>
                      <w:r w:rsidRPr="004D4C3A">
                        <w:rPr>
                          <w:rFonts w:asciiTheme="minorEastAsia" w:hAnsiTheme="minorEastAsia"/>
                          <w:color w:val="000000" w:themeColor="text1"/>
                          <w:sz w:val="22"/>
                        </w:rPr>
                        <w:t>×対象月数</w:t>
                      </w:r>
                    </w:p>
                  </w:txbxContent>
                </v:textbox>
                <w10:wrap anchorx="margin"/>
              </v:roundrect>
            </w:pict>
          </mc:Fallback>
        </mc:AlternateContent>
      </w:r>
    </w:p>
    <w:p w14:paraId="63D9D17F" w14:textId="77777777" w:rsidR="00AD00FC" w:rsidRPr="00101727" w:rsidRDefault="00AD00FC" w:rsidP="00D508CF">
      <w:pPr>
        <w:jc w:val="left"/>
        <w:rPr>
          <w:rFonts w:asciiTheme="minorEastAsia" w:hAnsiTheme="minorEastAsia"/>
          <w:sz w:val="22"/>
        </w:rPr>
      </w:pPr>
    </w:p>
    <w:p w14:paraId="3646DF03" w14:textId="77777777" w:rsidR="00E92765" w:rsidRPr="00101727" w:rsidRDefault="00E92765" w:rsidP="00D508CF">
      <w:pPr>
        <w:jc w:val="left"/>
        <w:rPr>
          <w:rFonts w:asciiTheme="minorEastAsia" w:hAnsiTheme="minorEastAsia"/>
          <w:sz w:val="22"/>
        </w:rPr>
      </w:pPr>
    </w:p>
    <w:p w14:paraId="57E642D1" w14:textId="77777777" w:rsidR="00E92765" w:rsidRPr="00101727" w:rsidRDefault="00E92765" w:rsidP="00D508CF">
      <w:pPr>
        <w:jc w:val="left"/>
        <w:rPr>
          <w:rFonts w:asciiTheme="minorEastAsia" w:hAnsiTheme="minorEastAsia"/>
          <w:sz w:val="22"/>
        </w:rPr>
      </w:pPr>
    </w:p>
    <w:p w14:paraId="379E25C4" w14:textId="77777777" w:rsidR="00E277DA" w:rsidRPr="00101727" w:rsidRDefault="00E92765" w:rsidP="00D508CF">
      <w:pPr>
        <w:ind w:leftChars="67" w:left="849" w:hangingChars="322" w:hanging="708"/>
        <w:jc w:val="left"/>
        <w:rPr>
          <w:rFonts w:asciiTheme="minorEastAsia" w:hAnsiTheme="minorEastAsia"/>
          <w:sz w:val="22"/>
        </w:rPr>
      </w:pPr>
      <w:r w:rsidRPr="00101727">
        <w:rPr>
          <w:rFonts w:asciiTheme="minorEastAsia" w:hAnsiTheme="minorEastAsia"/>
          <w:sz w:val="22"/>
        </w:rPr>
        <w:t xml:space="preserve">　　　　</w:t>
      </w:r>
      <w:r w:rsidRPr="00101727">
        <w:rPr>
          <w:rFonts w:asciiTheme="minorEastAsia" w:hAnsiTheme="minorEastAsia" w:hint="eastAsia"/>
          <w:sz w:val="22"/>
        </w:rPr>
        <w:t>「対象月数」については、訓練の全期間とする。ただし、対象月のうち、「支払対象月」に該当しない月がある者については、当該月を対象月数から除くこととする。</w:t>
      </w:r>
    </w:p>
    <w:p w14:paraId="491BA1E0" w14:textId="77777777" w:rsidR="005343EC" w:rsidRPr="0086734C" w:rsidRDefault="0086734C" w:rsidP="0086734C">
      <w:pPr>
        <w:ind w:firstLineChars="100" w:firstLine="220"/>
        <w:jc w:val="left"/>
        <w:rPr>
          <w:rFonts w:asciiTheme="majorEastAsia" w:eastAsiaTheme="majorEastAsia" w:hAnsiTheme="majorEastAsia"/>
          <w:sz w:val="22"/>
        </w:rPr>
      </w:pPr>
      <w:r>
        <w:rPr>
          <w:rFonts w:asciiTheme="majorEastAsia" w:eastAsiaTheme="majorEastAsia" w:hAnsiTheme="majorEastAsia" w:hint="eastAsia"/>
          <w:sz w:val="22"/>
        </w:rPr>
        <w:t xml:space="preserve">（４）　</w:t>
      </w:r>
      <w:r w:rsidR="00E76CAD" w:rsidRPr="0086734C">
        <w:rPr>
          <w:rFonts w:asciiTheme="majorEastAsia" w:eastAsiaTheme="majorEastAsia" w:hAnsiTheme="majorEastAsia" w:hint="eastAsia"/>
          <w:sz w:val="22"/>
        </w:rPr>
        <w:t>デジタル訓練促進費の支給及び支給時期</w:t>
      </w:r>
    </w:p>
    <w:p w14:paraId="441DE7C4" w14:textId="77777777" w:rsidR="0086734C" w:rsidRDefault="005343EC" w:rsidP="0086734C">
      <w:pPr>
        <w:pStyle w:val="a9"/>
        <w:ind w:leftChars="100" w:left="210" w:firstLineChars="400" w:firstLine="880"/>
        <w:jc w:val="left"/>
        <w:rPr>
          <w:rFonts w:asciiTheme="minorEastAsia" w:hAnsiTheme="minorEastAsia"/>
          <w:sz w:val="22"/>
        </w:rPr>
      </w:pPr>
      <w:r w:rsidRPr="00101727">
        <w:rPr>
          <w:rFonts w:asciiTheme="minorEastAsia" w:hAnsiTheme="minorEastAsia" w:hint="eastAsia"/>
          <w:sz w:val="22"/>
        </w:rPr>
        <w:t>訓練期間が３か月を超える場合、３か</w:t>
      </w:r>
      <w:r w:rsidR="005C50C9" w:rsidRPr="00101727">
        <w:rPr>
          <w:rFonts w:asciiTheme="minorEastAsia" w:hAnsiTheme="minorEastAsia" w:hint="eastAsia"/>
          <w:sz w:val="22"/>
        </w:rPr>
        <w:t>月毎に訓練実施経費を支払うことは</w:t>
      </w:r>
    </w:p>
    <w:p w14:paraId="4A51186E" w14:textId="77777777" w:rsidR="0086734C" w:rsidRDefault="005C50C9" w:rsidP="0086734C">
      <w:pPr>
        <w:pStyle w:val="a9"/>
        <w:ind w:leftChars="100" w:left="210" w:firstLineChars="300" w:firstLine="660"/>
        <w:jc w:val="left"/>
        <w:rPr>
          <w:rFonts w:asciiTheme="minorEastAsia" w:hAnsiTheme="minorEastAsia"/>
          <w:sz w:val="22"/>
        </w:rPr>
      </w:pPr>
      <w:r w:rsidRPr="00101727">
        <w:rPr>
          <w:rFonts w:asciiTheme="minorEastAsia" w:hAnsiTheme="minorEastAsia" w:hint="eastAsia"/>
          <w:sz w:val="22"/>
        </w:rPr>
        <w:t>可能であるが、</w:t>
      </w:r>
      <w:r w:rsidR="00E76CAD" w:rsidRPr="00101727">
        <w:rPr>
          <w:rFonts w:asciiTheme="minorEastAsia" w:hAnsiTheme="minorEastAsia" w:hint="eastAsia"/>
          <w:sz w:val="22"/>
        </w:rPr>
        <w:t>デジタル訓練促進費</w:t>
      </w:r>
      <w:r w:rsidRPr="00101727">
        <w:rPr>
          <w:rFonts w:asciiTheme="minorEastAsia" w:hAnsiTheme="minorEastAsia" w:hint="eastAsia"/>
          <w:sz w:val="22"/>
        </w:rPr>
        <w:t>は</w:t>
      </w:r>
      <w:r w:rsidR="00E76CAD" w:rsidRPr="00101727">
        <w:rPr>
          <w:rFonts w:asciiTheme="minorEastAsia" w:hAnsiTheme="minorEastAsia" w:hint="eastAsia"/>
          <w:sz w:val="22"/>
        </w:rPr>
        <w:t>資格取得率及びデジタル訓練促進費就</w:t>
      </w:r>
    </w:p>
    <w:p w14:paraId="2422FFB7" w14:textId="77777777" w:rsidR="007C762B" w:rsidRPr="00101727" w:rsidRDefault="00E76CAD" w:rsidP="0086734C">
      <w:pPr>
        <w:pStyle w:val="a9"/>
        <w:ind w:leftChars="100" w:left="210" w:firstLineChars="300" w:firstLine="660"/>
        <w:jc w:val="left"/>
        <w:rPr>
          <w:rFonts w:asciiTheme="minorEastAsia" w:hAnsiTheme="minorEastAsia"/>
          <w:sz w:val="22"/>
        </w:rPr>
      </w:pPr>
      <w:r w:rsidRPr="00101727">
        <w:rPr>
          <w:rFonts w:asciiTheme="minorEastAsia" w:hAnsiTheme="minorEastAsia" w:hint="eastAsia"/>
          <w:sz w:val="22"/>
        </w:rPr>
        <w:t>職率の確定後に支払う</w:t>
      </w:r>
      <w:r w:rsidR="0086734C">
        <w:rPr>
          <w:rFonts w:asciiTheme="minorEastAsia" w:hAnsiTheme="minorEastAsia" w:hint="eastAsia"/>
          <w:sz w:val="22"/>
        </w:rPr>
        <w:t>ものとする</w:t>
      </w:r>
      <w:r w:rsidR="005C50C9" w:rsidRPr="00101727">
        <w:rPr>
          <w:rFonts w:asciiTheme="minorEastAsia" w:hAnsiTheme="minorEastAsia" w:hint="eastAsia"/>
          <w:sz w:val="22"/>
        </w:rPr>
        <w:t>。</w:t>
      </w:r>
    </w:p>
    <w:p w14:paraId="6DB8DB75" w14:textId="77777777" w:rsidR="005E105D" w:rsidRPr="0086734C" w:rsidRDefault="005E105D" w:rsidP="00D508CF">
      <w:pPr>
        <w:jc w:val="left"/>
        <w:rPr>
          <w:rFonts w:asciiTheme="minorEastAsia" w:hAnsiTheme="minorEastAsia"/>
          <w:sz w:val="22"/>
        </w:rPr>
      </w:pPr>
    </w:p>
    <w:p w14:paraId="67C7F862" w14:textId="77777777" w:rsidR="00101727" w:rsidRPr="00101727" w:rsidRDefault="00101727" w:rsidP="00D508CF">
      <w:pPr>
        <w:jc w:val="left"/>
        <w:rPr>
          <w:rFonts w:asciiTheme="majorEastAsia" w:eastAsiaTheme="majorEastAsia" w:hAnsiTheme="majorEastAsia"/>
          <w:sz w:val="22"/>
        </w:rPr>
      </w:pPr>
      <w:r w:rsidRPr="00101727">
        <w:rPr>
          <w:rFonts w:asciiTheme="majorEastAsia" w:eastAsiaTheme="majorEastAsia" w:hAnsiTheme="majorEastAsia" w:hint="eastAsia"/>
          <w:sz w:val="22"/>
        </w:rPr>
        <w:t>第４　デジタル職場実習推進費の支給に関する事項</w:t>
      </w:r>
    </w:p>
    <w:p w14:paraId="7D90C28E" w14:textId="77777777" w:rsidR="00101727" w:rsidRPr="0086734C" w:rsidRDefault="0086734C" w:rsidP="0086734C">
      <w:pPr>
        <w:ind w:firstLineChars="100" w:firstLine="220"/>
        <w:jc w:val="left"/>
        <w:rPr>
          <w:rFonts w:asciiTheme="majorEastAsia" w:eastAsiaTheme="majorEastAsia" w:hAnsiTheme="majorEastAsia"/>
          <w:sz w:val="22"/>
        </w:rPr>
      </w:pPr>
      <w:r>
        <w:rPr>
          <w:rFonts w:asciiTheme="majorEastAsia" w:eastAsiaTheme="majorEastAsia" w:hAnsiTheme="majorEastAsia"/>
          <w:sz w:val="22"/>
        </w:rPr>
        <w:t xml:space="preserve">（１）　</w:t>
      </w:r>
      <w:r w:rsidR="005343EC" w:rsidRPr="0086734C">
        <w:rPr>
          <w:rFonts w:asciiTheme="majorEastAsia" w:eastAsiaTheme="majorEastAsia" w:hAnsiTheme="majorEastAsia" w:hint="eastAsia"/>
          <w:sz w:val="22"/>
        </w:rPr>
        <w:t>デジタル職場実習推進費の算定</w:t>
      </w:r>
    </w:p>
    <w:p w14:paraId="3584C490" w14:textId="77777777" w:rsidR="0086734C" w:rsidRDefault="00101727" w:rsidP="0086734C">
      <w:pPr>
        <w:ind w:firstLineChars="300" w:firstLine="660"/>
        <w:jc w:val="left"/>
        <w:rPr>
          <w:rFonts w:asciiTheme="majorEastAsia" w:eastAsiaTheme="majorEastAsia" w:hAnsiTheme="majorEastAsia"/>
          <w:sz w:val="22"/>
        </w:rPr>
      </w:pPr>
      <w:r w:rsidRPr="00101727">
        <w:rPr>
          <w:rFonts w:asciiTheme="majorEastAsia" w:eastAsiaTheme="majorEastAsia" w:hAnsiTheme="majorEastAsia" w:hint="eastAsia"/>
          <w:sz w:val="22"/>
        </w:rPr>
        <w:t>イ</w:t>
      </w:r>
      <w:r w:rsidR="0086734C">
        <w:rPr>
          <w:rFonts w:asciiTheme="majorEastAsia" w:eastAsiaTheme="majorEastAsia" w:hAnsiTheme="majorEastAsia" w:hint="eastAsia"/>
          <w:sz w:val="22"/>
        </w:rPr>
        <w:t xml:space="preserve">　</w:t>
      </w:r>
      <w:r w:rsidR="005343EC" w:rsidRPr="00101727">
        <w:rPr>
          <w:rFonts w:asciiTheme="majorEastAsia" w:eastAsiaTheme="majorEastAsia" w:hAnsiTheme="majorEastAsia" w:hint="eastAsia"/>
          <w:sz w:val="22"/>
        </w:rPr>
        <w:t>デジタル職場実習推進費の単価</w:t>
      </w:r>
    </w:p>
    <w:p w14:paraId="41758F45" w14:textId="77777777" w:rsidR="0086734C" w:rsidRPr="0086734C" w:rsidRDefault="0086734C" w:rsidP="0086734C">
      <w:pPr>
        <w:ind w:firstLineChars="500" w:firstLine="1104"/>
        <w:jc w:val="left"/>
        <w:rPr>
          <w:rFonts w:asciiTheme="majorEastAsia" w:eastAsiaTheme="majorEastAsia" w:hAnsiTheme="majorEastAsia"/>
          <w:sz w:val="22"/>
        </w:rPr>
      </w:pPr>
      <w:r>
        <w:rPr>
          <w:rFonts w:asciiTheme="minorEastAsia" w:hAnsiTheme="minorEastAsia" w:hint="eastAsia"/>
          <w:b/>
          <w:sz w:val="22"/>
        </w:rPr>
        <w:t>デジタル職場実習推進費は、以下の算定方法で算出する「職場実習出席</w:t>
      </w:r>
    </w:p>
    <w:p w14:paraId="5606246E" w14:textId="77777777" w:rsidR="0086734C" w:rsidRDefault="005343EC" w:rsidP="0086734C">
      <w:pPr>
        <w:ind w:firstLineChars="400" w:firstLine="883"/>
        <w:jc w:val="left"/>
        <w:rPr>
          <w:rFonts w:asciiTheme="minorEastAsia" w:hAnsiTheme="minorEastAsia"/>
          <w:b/>
          <w:sz w:val="22"/>
        </w:rPr>
      </w:pPr>
      <w:r w:rsidRPr="003A5E84">
        <w:rPr>
          <w:rFonts w:asciiTheme="minorEastAsia" w:hAnsiTheme="minorEastAsia" w:hint="eastAsia"/>
          <w:b/>
          <w:sz w:val="22"/>
        </w:rPr>
        <w:t>率」が８０％以上である場合に支払うこととし、単価は訓練生１人当たり</w:t>
      </w:r>
    </w:p>
    <w:p w14:paraId="44B06C0C" w14:textId="77777777" w:rsidR="005343EC" w:rsidRPr="0086734C" w:rsidRDefault="005343EC" w:rsidP="0086734C">
      <w:pPr>
        <w:ind w:firstLineChars="400" w:firstLine="883"/>
        <w:jc w:val="left"/>
        <w:rPr>
          <w:rFonts w:asciiTheme="minorEastAsia" w:hAnsiTheme="minorEastAsia"/>
          <w:b/>
          <w:sz w:val="22"/>
        </w:rPr>
      </w:pPr>
      <w:r w:rsidRPr="003A5E84">
        <w:rPr>
          <w:rFonts w:asciiTheme="minorEastAsia" w:hAnsiTheme="minorEastAsia" w:hint="eastAsia"/>
          <w:b/>
          <w:sz w:val="22"/>
        </w:rPr>
        <w:t>２０，０００円（外税）とする。</w:t>
      </w:r>
    </w:p>
    <w:p w14:paraId="3F2DEB44" w14:textId="77777777" w:rsidR="004D4C3A" w:rsidRDefault="00262CE1" w:rsidP="00D508CF">
      <w:pPr>
        <w:ind w:leftChars="337" w:left="708" w:firstLineChars="109" w:firstLine="240"/>
        <w:jc w:val="left"/>
        <w:rPr>
          <w:rFonts w:asciiTheme="minorEastAsia" w:hAnsiTheme="minorEastAsia"/>
          <w:b/>
          <w:sz w:val="22"/>
        </w:rPr>
      </w:pPr>
      <w:r w:rsidRPr="003F6C2A">
        <w:rPr>
          <w:rFonts w:hint="eastAsia"/>
          <w:noProof/>
          <w:sz w:val="22"/>
        </w:rPr>
        <mc:AlternateContent>
          <mc:Choice Requires="wps">
            <w:drawing>
              <wp:anchor distT="0" distB="0" distL="114300" distR="114300" simplePos="0" relativeHeight="251676672" behindDoc="0" locked="0" layoutInCell="1" allowOverlap="1" wp14:anchorId="59E31E2D" wp14:editId="79099BB5">
                <wp:simplePos x="0" y="0"/>
                <wp:positionH relativeFrom="margin">
                  <wp:posOffset>-175260</wp:posOffset>
                </wp:positionH>
                <wp:positionV relativeFrom="paragraph">
                  <wp:posOffset>83820</wp:posOffset>
                </wp:positionV>
                <wp:extent cx="5473065" cy="2085975"/>
                <wp:effectExtent l="0" t="0" r="13335" b="28575"/>
                <wp:wrapNone/>
                <wp:docPr id="16" name="角丸四角形 16"/>
                <wp:cNvGraphicFramePr/>
                <a:graphic xmlns:a="http://schemas.openxmlformats.org/drawingml/2006/main">
                  <a:graphicData uri="http://schemas.microsoft.com/office/word/2010/wordprocessingShape">
                    <wps:wsp>
                      <wps:cNvSpPr/>
                      <wps:spPr>
                        <a:xfrm>
                          <a:off x="0" y="0"/>
                          <a:ext cx="5473065" cy="2085975"/>
                        </a:xfrm>
                        <a:prstGeom prst="roundRect">
                          <a:avLst>
                            <a:gd name="adj" fmla="val 9337"/>
                          </a:avLst>
                        </a:prstGeom>
                        <a:solidFill>
                          <a:sysClr val="window" lastClr="FFFFFF"/>
                        </a:solidFill>
                        <a:ln w="9525" cap="flat" cmpd="sng" algn="ctr">
                          <a:solidFill>
                            <a:sysClr val="windowText" lastClr="000000"/>
                          </a:solidFill>
                          <a:prstDash val="solid"/>
                        </a:ln>
                        <a:effectLst/>
                      </wps:spPr>
                      <wps:txbx>
                        <w:txbxContent>
                          <w:p w14:paraId="3B81A8E3" w14:textId="77777777" w:rsidR="004D4C3A" w:rsidRPr="006A132B" w:rsidRDefault="004D4C3A" w:rsidP="004D4C3A">
                            <w:pPr>
                              <w:rPr>
                                <w:color w:val="000000" w:themeColor="text1"/>
                                <w:sz w:val="22"/>
                              </w:rPr>
                            </w:pPr>
                            <w:r w:rsidRPr="006A132B">
                              <w:rPr>
                                <w:rFonts w:hint="eastAsia"/>
                                <w:color w:val="000000" w:themeColor="text1"/>
                                <w:sz w:val="22"/>
                              </w:rPr>
                              <w:t>＜</w:t>
                            </w:r>
                            <w:r>
                              <w:rPr>
                                <w:rFonts w:hint="eastAsia"/>
                                <w:color w:val="000000" w:themeColor="text1"/>
                                <w:sz w:val="22"/>
                              </w:rPr>
                              <w:t>職場</w:t>
                            </w:r>
                            <w:r>
                              <w:rPr>
                                <w:color w:val="000000" w:themeColor="text1"/>
                                <w:sz w:val="22"/>
                              </w:rPr>
                              <w:t>実習</w:t>
                            </w:r>
                            <w:r>
                              <w:rPr>
                                <w:rFonts w:hint="eastAsia"/>
                                <w:color w:val="000000" w:themeColor="text1"/>
                                <w:sz w:val="22"/>
                              </w:rPr>
                              <w:t>出席</w:t>
                            </w:r>
                            <w:r w:rsidRPr="006A132B">
                              <w:rPr>
                                <w:color w:val="000000" w:themeColor="text1"/>
                                <w:sz w:val="22"/>
                              </w:rPr>
                              <w:t>率＞</w:t>
                            </w:r>
                          </w:p>
                          <w:p w14:paraId="7838EF5E" w14:textId="77777777" w:rsidR="004D4C3A" w:rsidRPr="006A132B" w:rsidRDefault="004D4C3A" w:rsidP="004D4C3A">
                            <w:pPr>
                              <w:rPr>
                                <w:color w:val="000000" w:themeColor="text1"/>
                                <w:sz w:val="22"/>
                              </w:rPr>
                            </w:pPr>
                            <w:r>
                              <w:rPr>
                                <w:rFonts w:hint="eastAsia"/>
                                <w:color w:val="000000" w:themeColor="text1"/>
                                <w:sz w:val="22"/>
                              </w:rPr>
                              <w:t>職場実習出席</w:t>
                            </w:r>
                            <w:r w:rsidRPr="006A132B">
                              <w:rPr>
                                <w:rFonts w:hint="eastAsia"/>
                                <w:color w:val="000000" w:themeColor="text1"/>
                                <w:sz w:val="22"/>
                              </w:rPr>
                              <w:t>率＝（ｂ＋ｃ）÷（ａ＋ｃ－ｄ</w:t>
                            </w:r>
                            <w:r w:rsidRPr="006A132B">
                              <w:rPr>
                                <w:color w:val="000000" w:themeColor="text1"/>
                                <w:sz w:val="22"/>
                              </w:rPr>
                              <w:t>）</w:t>
                            </w:r>
                            <w:r w:rsidRPr="006A132B">
                              <w:rPr>
                                <w:rFonts w:hint="eastAsia"/>
                                <w:color w:val="000000" w:themeColor="text1"/>
                                <w:sz w:val="22"/>
                              </w:rPr>
                              <w:t>×</w:t>
                            </w:r>
                            <w:r w:rsidRPr="006A132B">
                              <w:rPr>
                                <w:color w:val="000000" w:themeColor="text1"/>
                                <w:sz w:val="22"/>
                              </w:rPr>
                              <w:t>１００</w:t>
                            </w:r>
                          </w:p>
                          <w:p w14:paraId="3B43E05C" w14:textId="77777777" w:rsidR="004D4C3A" w:rsidRPr="006A132B" w:rsidRDefault="004D4C3A" w:rsidP="004D4C3A">
                            <w:pPr>
                              <w:rPr>
                                <w:color w:val="000000" w:themeColor="text1"/>
                                <w:sz w:val="22"/>
                              </w:rPr>
                            </w:pPr>
                            <w:r w:rsidRPr="006A132B">
                              <w:rPr>
                                <w:rFonts w:hint="eastAsia"/>
                                <w:color w:val="000000" w:themeColor="text1"/>
                                <w:sz w:val="22"/>
                              </w:rPr>
                              <w:t>ａ：修了者</w:t>
                            </w:r>
                          </w:p>
                          <w:p w14:paraId="360302F6" w14:textId="77777777" w:rsidR="004D4C3A" w:rsidRPr="006A132B" w:rsidRDefault="004D4C3A" w:rsidP="004D4C3A">
                            <w:pPr>
                              <w:rPr>
                                <w:color w:val="000000" w:themeColor="text1"/>
                                <w:sz w:val="22"/>
                              </w:rPr>
                            </w:pPr>
                            <w:r w:rsidRPr="006A132B">
                              <w:rPr>
                                <w:rFonts w:hint="eastAsia"/>
                                <w:color w:val="000000" w:themeColor="text1"/>
                                <w:sz w:val="22"/>
                              </w:rPr>
                              <w:t>ｂ：修了者のうち</w:t>
                            </w:r>
                            <w:r>
                              <w:rPr>
                                <w:rFonts w:hint="eastAsia"/>
                                <w:color w:val="000000" w:themeColor="text1"/>
                                <w:sz w:val="22"/>
                              </w:rPr>
                              <w:t>第</w:t>
                            </w:r>
                            <w:r>
                              <w:rPr>
                                <w:color w:val="000000" w:themeColor="text1"/>
                                <w:sz w:val="22"/>
                              </w:rPr>
                              <w:t>２</w:t>
                            </w:r>
                            <w:r>
                              <w:rPr>
                                <w:color w:val="000000" w:themeColor="text1"/>
                                <w:sz w:val="22"/>
                              </w:rPr>
                              <w:t>(</w:t>
                            </w:r>
                            <w:r>
                              <w:rPr>
                                <w:rFonts w:hint="eastAsia"/>
                                <w:color w:val="000000" w:themeColor="text1"/>
                                <w:sz w:val="22"/>
                              </w:rPr>
                              <w:t>２</w:t>
                            </w:r>
                            <w:r>
                              <w:rPr>
                                <w:color w:val="000000" w:themeColor="text1"/>
                                <w:sz w:val="22"/>
                              </w:rPr>
                              <w:t>)</w:t>
                            </w:r>
                            <w:r>
                              <w:rPr>
                                <w:color w:val="000000" w:themeColor="text1"/>
                                <w:sz w:val="22"/>
                              </w:rPr>
                              <w:t>に定める</w:t>
                            </w:r>
                            <w:r>
                              <w:rPr>
                                <w:rFonts w:hint="eastAsia"/>
                                <w:color w:val="000000" w:themeColor="text1"/>
                                <w:sz w:val="22"/>
                              </w:rPr>
                              <w:t>職場実習</w:t>
                            </w:r>
                            <w:r w:rsidRPr="006A132B">
                              <w:rPr>
                                <w:rFonts w:hint="eastAsia"/>
                                <w:color w:val="000000" w:themeColor="text1"/>
                                <w:sz w:val="22"/>
                              </w:rPr>
                              <w:t>に</w:t>
                            </w:r>
                            <w:r>
                              <w:rPr>
                                <w:rFonts w:hint="eastAsia"/>
                                <w:color w:val="000000" w:themeColor="text1"/>
                                <w:sz w:val="22"/>
                              </w:rPr>
                              <w:t>８０％以上</w:t>
                            </w:r>
                            <w:r w:rsidRPr="006A132B">
                              <w:rPr>
                                <w:rFonts w:hint="eastAsia"/>
                                <w:color w:val="000000" w:themeColor="text1"/>
                                <w:sz w:val="22"/>
                              </w:rPr>
                              <w:t>出席した者</w:t>
                            </w:r>
                          </w:p>
                          <w:p w14:paraId="2C957388" w14:textId="77777777" w:rsidR="004D4C3A" w:rsidRPr="006A132B" w:rsidRDefault="004D4C3A" w:rsidP="004D4C3A">
                            <w:pPr>
                              <w:rPr>
                                <w:color w:val="000000" w:themeColor="text1"/>
                                <w:sz w:val="22"/>
                              </w:rPr>
                            </w:pPr>
                            <w:r w:rsidRPr="006A132B">
                              <w:rPr>
                                <w:rFonts w:hint="eastAsia"/>
                                <w:color w:val="000000" w:themeColor="text1"/>
                                <w:sz w:val="22"/>
                              </w:rPr>
                              <w:t>ｃ：中途退校者の</w:t>
                            </w:r>
                            <w:r>
                              <w:rPr>
                                <w:rFonts w:hint="eastAsia"/>
                                <w:color w:val="000000" w:themeColor="text1"/>
                                <w:sz w:val="22"/>
                              </w:rPr>
                              <w:t>うち第</w:t>
                            </w:r>
                            <w:r>
                              <w:rPr>
                                <w:color w:val="000000" w:themeColor="text1"/>
                                <w:sz w:val="22"/>
                              </w:rPr>
                              <w:t>２</w:t>
                            </w:r>
                            <w:r>
                              <w:rPr>
                                <w:color w:val="000000" w:themeColor="text1"/>
                                <w:sz w:val="22"/>
                              </w:rPr>
                              <w:t>(</w:t>
                            </w:r>
                            <w:r>
                              <w:rPr>
                                <w:rFonts w:hint="eastAsia"/>
                                <w:color w:val="000000" w:themeColor="text1"/>
                                <w:sz w:val="22"/>
                              </w:rPr>
                              <w:t>２</w:t>
                            </w:r>
                            <w:r>
                              <w:rPr>
                                <w:color w:val="000000" w:themeColor="text1"/>
                                <w:sz w:val="22"/>
                              </w:rPr>
                              <w:t>)</w:t>
                            </w:r>
                            <w:r>
                              <w:rPr>
                                <w:rFonts w:hint="eastAsia"/>
                                <w:color w:val="000000" w:themeColor="text1"/>
                                <w:sz w:val="22"/>
                              </w:rPr>
                              <w:t>に</w:t>
                            </w:r>
                            <w:r>
                              <w:rPr>
                                <w:color w:val="000000" w:themeColor="text1"/>
                                <w:sz w:val="22"/>
                              </w:rPr>
                              <w:t>定め</w:t>
                            </w:r>
                            <w:r>
                              <w:rPr>
                                <w:rFonts w:hint="eastAsia"/>
                                <w:color w:val="000000" w:themeColor="text1"/>
                                <w:sz w:val="22"/>
                              </w:rPr>
                              <w:t>る職場</w:t>
                            </w:r>
                            <w:r>
                              <w:rPr>
                                <w:color w:val="000000" w:themeColor="text1"/>
                                <w:sz w:val="22"/>
                              </w:rPr>
                              <w:t>実習</w:t>
                            </w:r>
                            <w:r w:rsidRPr="006A132B">
                              <w:rPr>
                                <w:rFonts w:hint="eastAsia"/>
                                <w:color w:val="000000" w:themeColor="text1"/>
                                <w:sz w:val="22"/>
                              </w:rPr>
                              <w:t>に</w:t>
                            </w:r>
                            <w:r>
                              <w:rPr>
                                <w:rFonts w:hint="eastAsia"/>
                                <w:color w:val="000000" w:themeColor="text1"/>
                                <w:sz w:val="22"/>
                              </w:rPr>
                              <w:t>８０％</w:t>
                            </w:r>
                            <w:r>
                              <w:rPr>
                                <w:color w:val="000000" w:themeColor="text1"/>
                                <w:sz w:val="22"/>
                              </w:rPr>
                              <w:t>以上</w:t>
                            </w:r>
                            <w:r w:rsidRPr="006A132B">
                              <w:rPr>
                                <w:rFonts w:hint="eastAsia"/>
                                <w:color w:val="000000" w:themeColor="text1"/>
                                <w:sz w:val="22"/>
                              </w:rPr>
                              <w:t>出席した者</w:t>
                            </w:r>
                          </w:p>
                          <w:p w14:paraId="7C7DEBEA" w14:textId="77777777" w:rsidR="004D4C3A" w:rsidRPr="00440BD6" w:rsidRDefault="004D4C3A" w:rsidP="004D4C3A">
                            <w:pPr>
                              <w:ind w:left="440" w:hangingChars="200" w:hanging="440"/>
                              <w:rPr>
                                <w:color w:val="000000" w:themeColor="text1"/>
                                <w:sz w:val="22"/>
                              </w:rPr>
                            </w:pPr>
                            <w:r w:rsidRPr="006A132B">
                              <w:rPr>
                                <w:rFonts w:hint="eastAsia"/>
                                <w:color w:val="000000" w:themeColor="text1"/>
                                <w:sz w:val="22"/>
                              </w:rPr>
                              <w:t>ｄ：</w:t>
                            </w:r>
                            <w:r w:rsidRPr="0097517D">
                              <w:rPr>
                                <w:rFonts w:hint="eastAsia"/>
                                <w:color w:val="000000" w:themeColor="text1"/>
                                <w:sz w:val="22"/>
                              </w:rPr>
                              <w:t>修了者のうち、職場実習の実施日における出席率が８０％未満である者であって、やむを得ない理由による欠席日を算定対象から除いて算出した場合に、当該率が</w:t>
                            </w:r>
                            <w:r>
                              <w:rPr>
                                <w:rFonts w:hint="eastAsia"/>
                                <w:color w:val="000000" w:themeColor="text1"/>
                                <w:sz w:val="22"/>
                              </w:rPr>
                              <w:t>８０</w:t>
                            </w:r>
                            <w:r w:rsidRPr="0097517D">
                              <w:rPr>
                                <w:color w:val="000000" w:themeColor="text1"/>
                                <w:sz w:val="22"/>
                              </w:rPr>
                              <w:t>％以上となる者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E31E2D" id="角丸四角形 16" o:spid="_x0000_s1029" style="position:absolute;left:0;text-align:left;margin-left:-13.8pt;margin-top:6.6pt;width:430.95pt;height:164.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" fillcolor="window" strokecolor="windowText">
                <v:textbox>
                  <w:txbxContent>
                    <w:p w14:paraId="3B81A8E3" w14:textId="77777777" w:rsidR="004D4C3A" w:rsidRPr="006A132B" w:rsidRDefault="004D4C3A" w:rsidP="004D4C3A">
                      <w:pPr>
                        <w:rPr>
                          <w:color w:val="000000" w:themeColor="text1"/>
                          <w:sz w:val="22"/>
                        </w:rPr>
                      </w:pPr>
                      <w:r w:rsidRPr="006A132B">
                        <w:rPr>
                          <w:rFonts w:hint="eastAsia"/>
                          <w:color w:val="000000" w:themeColor="text1"/>
                          <w:sz w:val="22"/>
                        </w:rPr>
                        <w:t>＜</w:t>
                      </w:r>
                      <w:r>
                        <w:rPr>
                          <w:rFonts w:hint="eastAsia"/>
                          <w:color w:val="000000" w:themeColor="text1"/>
                          <w:sz w:val="22"/>
                        </w:rPr>
                        <w:t>職場</w:t>
                      </w:r>
                      <w:r>
                        <w:rPr>
                          <w:color w:val="000000" w:themeColor="text1"/>
                          <w:sz w:val="22"/>
                        </w:rPr>
                        <w:t>実習</w:t>
                      </w:r>
                      <w:r>
                        <w:rPr>
                          <w:rFonts w:hint="eastAsia"/>
                          <w:color w:val="000000" w:themeColor="text1"/>
                          <w:sz w:val="22"/>
                        </w:rPr>
                        <w:t>出席</w:t>
                      </w:r>
                      <w:r w:rsidRPr="006A132B">
                        <w:rPr>
                          <w:color w:val="000000" w:themeColor="text1"/>
                          <w:sz w:val="22"/>
                        </w:rPr>
                        <w:t>率＞</w:t>
                      </w:r>
                    </w:p>
                    <w:p w14:paraId="7838EF5E" w14:textId="77777777" w:rsidR="004D4C3A" w:rsidRPr="006A132B" w:rsidRDefault="004D4C3A" w:rsidP="004D4C3A">
                      <w:pPr>
                        <w:rPr>
                          <w:color w:val="000000" w:themeColor="text1"/>
                          <w:sz w:val="22"/>
                        </w:rPr>
                      </w:pPr>
                      <w:r>
                        <w:rPr>
                          <w:rFonts w:hint="eastAsia"/>
                          <w:color w:val="000000" w:themeColor="text1"/>
                          <w:sz w:val="22"/>
                        </w:rPr>
                        <w:t>職場実習出席</w:t>
                      </w:r>
                      <w:r w:rsidRPr="006A132B">
                        <w:rPr>
                          <w:rFonts w:hint="eastAsia"/>
                          <w:color w:val="000000" w:themeColor="text1"/>
                          <w:sz w:val="22"/>
                        </w:rPr>
                        <w:t>率＝（ｂ＋ｃ）÷（ａ＋ｃ－ｄ</w:t>
                      </w:r>
                      <w:r w:rsidRPr="006A132B">
                        <w:rPr>
                          <w:color w:val="000000" w:themeColor="text1"/>
                          <w:sz w:val="22"/>
                        </w:rPr>
                        <w:t>）</w:t>
                      </w:r>
                      <w:r w:rsidRPr="006A132B">
                        <w:rPr>
                          <w:rFonts w:hint="eastAsia"/>
                          <w:color w:val="000000" w:themeColor="text1"/>
                          <w:sz w:val="22"/>
                        </w:rPr>
                        <w:t>×</w:t>
                      </w:r>
                      <w:r w:rsidRPr="006A132B">
                        <w:rPr>
                          <w:color w:val="000000" w:themeColor="text1"/>
                          <w:sz w:val="22"/>
                        </w:rPr>
                        <w:t>１００</w:t>
                      </w:r>
                    </w:p>
                    <w:p w14:paraId="3B43E05C" w14:textId="77777777" w:rsidR="004D4C3A" w:rsidRPr="006A132B" w:rsidRDefault="004D4C3A" w:rsidP="004D4C3A">
                      <w:pPr>
                        <w:rPr>
                          <w:color w:val="000000" w:themeColor="text1"/>
                          <w:sz w:val="22"/>
                        </w:rPr>
                      </w:pPr>
                      <w:r w:rsidRPr="006A132B">
                        <w:rPr>
                          <w:rFonts w:hint="eastAsia"/>
                          <w:color w:val="000000" w:themeColor="text1"/>
                          <w:sz w:val="22"/>
                        </w:rPr>
                        <w:t>ａ：修了者</w:t>
                      </w:r>
                    </w:p>
                    <w:p w14:paraId="360302F6" w14:textId="77777777" w:rsidR="004D4C3A" w:rsidRPr="006A132B" w:rsidRDefault="004D4C3A" w:rsidP="004D4C3A">
                      <w:pPr>
                        <w:rPr>
                          <w:color w:val="000000" w:themeColor="text1"/>
                          <w:sz w:val="22"/>
                        </w:rPr>
                      </w:pPr>
                      <w:r w:rsidRPr="006A132B">
                        <w:rPr>
                          <w:rFonts w:hint="eastAsia"/>
                          <w:color w:val="000000" w:themeColor="text1"/>
                          <w:sz w:val="22"/>
                        </w:rPr>
                        <w:t>ｂ：修了者のうち</w:t>
                      </w:r>
                      <w:r>
                        <w:rPr>
                          <w:rFonts w:hint="eastAsia"/>
                          <w:color w:val="000000" w:themeColor="text1"/>
                          <w:sz w:val="22"/>
                        </w:rPr>
                        <w:t>第</w:t>
                      </w:r>
                      <w:r>
                        <w:rPr>
                          <w:color w:val="000000" w:themeColor="text1"/>
                          <w:sz w:val="22"/>
                        </w:rPr>
                        <w:t>２</w:t>
                      </w:r>
                      <w:r>
                        <w:rPr>
                          <w:color w:val="000000" w:themeColor="text1"/>
                          <w:sz w:val="22"/>
                        </w:rPr>
                        <w:t>(</w:t>
                      </w:r>
                      <w:r>
                        <w:rPr>
                          <w:rFonts w:hint="eastAsia"/>
                          <w:color w:val="000000" w:themeColor="text1"/>
                          <w:sz w:val="22"/>
                        </w:rPr>
                        <w:t>２</w:t>
                      </w:r>
                      <w:r>
                        <w:rPr>
                          <w:color w:val="000000" w:themeColor="text1"/>
                          <w:sz w:val="22"/>
                        </w:rPr>
                        <w:t>)</w:t>
                      </w:r>
                      <w:r>
                        <w:rPr>
                          <w:color w:val="000000" w:themeColor="text1"/>
                          <w:sz w:val="22"/>
                        </w:rPr>
                        <w:t>に定める</w:t>
                      </w:r>
                      <w:r>
                        <w:rPr>
                          <w:rFonts w:hint="eastAsia"/>
                          <w:color w:val="000000" w:themeColor="text1"/>
                          <w:sz w:val="22"/>
                        </w:rPr>
                        <w:t>職場実習</w:t>
                      </w:r>
                      <w:r w:rsidRPr="006A132B">
                        <w:rPr>
                          <w:rFonts w:hint="eastAsia"/>
                          <w:color w:val="000000" w:themeColor="text1"/>
                          <w:sz w:val="22"/>
                        </w:rPr>
                        <w:t>に</w:t>
                      </w:r>
                      <w:r>
                        <w:rPr>
                          <w:rFonts w:hint="eastAsia"/>
                          <w:color w:val="000000" w:themeColor="text1"/>
                          <w:sz w:val="22"/>
                        </w:rPr>
                        <w:t>８０％以上</w:t>
                      </w:r>
                      <w:r w:rsidRPr="006A132B">
                        <w:rPr>
                          <w:rFonts w:hint="eastAsia"/>
                          <w:color w:val="000000" w:themeColor="text1"/>
                          <w:sz w:val="22"/>
                        </w:rPr>
                        <w:t>出席した者</w:t>
                      </w:r>
                    </w:p>
                    <w:p w14:paraId="2C957388" w14:textId="77777777" w:rsidR="004D4C3A" w:rsidRPr="006A132B" w:rsidRDefault="004D4C3A" w:rsidP="004D4C3A">
                      <w:pPr>
                        <w:rPr>
                          <w:color w:val="000000" w:themeColor="text1"/>
                          <w:sz w:val="22"/>
                        </w:rPr>
                      </w:pPr>
                      <w:r w:rsidRPr="006A132B">
                        <w:rPr>
                          <w:rFonts w:hint="eastAsia"/>
                          <w:color w:val="000000" w:themeColor="text1"/>
                          <w:sz w:val="22"/>
                        </w:rPr>
                        <w:t>ｃ：中途退校者の</w:t>
                      </w:r>
                      <w:r>
                        <w:rPr>
                          <w:rFonts w:hint="eastAsia"/>
                          <w:color w:val="000000" w:themeColor="text1"/>
                          <w:sz w:val="22"/>
                        </w:rPr>
                        <w:t>うち第</w:t>
                      </w:r>
                      <w:r>
                        <w:rPr>
                          <w:color w:val="000000" w:themeColor="text1"/>
                          <w:sz w:val="22"/>
                        </w:rPr>
                        <w:t>２</w:t>
                      </w:r>
                      <w:r>
                        <w:rPr>
                          <w:color w:val="000000" w:themeColor="text1"/>
                          <w:sz w:val="22"/>
                        </w:rPr>
                        <w:t>(</w:t>
                      </w:r>
                      <w:r>
                        <w:rPr>
                          <w:rFonts w:hint="eastAsia"/>
                          <w:color w:val="000000" w:themeColor="text1"/>
                          <w:sz w:val="22"/>
                        </w:rPr>
                        <w:t>２</w:t>
                      </w:r>
                      <w:r>
                        <w:rPr>
                          <w:color w:val="000000" w:themeColor="text1"/>
                          <w:sz w:val="22"/>
                        </w:rPr>
                        <w:t>)</w:t>
                      </w:r>
                      <w:r>
                        <w:rPr>
                          <w:rFonts w:hint="eastAsia"/>
                          <w:color w:val="000000" w:themeColor="text1"/>
                          <w:sz w:val="22"/>
                        </w:rPr>
                        <w:t>に</w:t>
                      </w:r>
                      <w:r>
                        <w:rPr>
                          <w:color w:val="000000" w:themeColor="text1"/>
                          <w:sz w:val="22"/>
                        </w:rPr>
                        <w:t>定め</w:t>
                      </w:r>
                      <w:r>
                        <w:rPr>
                          <w:rFonts w:hint="eastAsia"/>
                          <w:color w:val="000000" w:themeColor="text1"/>
                          <w:sz w:val="22"/>
                        </w:rPr>
                        <w:t>る職場</w:t>
                      </w:r>
                      <w:r>
                        <w:rPr>
                          <w:color w:val="000000" w:themeColor="text1"/>
                          <w:sz w:val="22"/>
                        </w:rPr>
                        <w:t>実習</w:t>
                      </w:r>
                      <w:r w:rsidRPr="006A132B">
                        <w:rPr>
                          <w:rFonts w:hint="eastAsia"/>
                          <w:color w:val="000000" w:themeColor="text1"/>
                          <w:sz w:val="22"/>
                        </w:rPr>
                        <w:t>に</w:t>
                      </w:r>
                      <w:r>
                        <w:rPr>
                          <w:rFonts w:hint="eastAsia"/>
                          <w:color w:val="000000" w:themeColor="text1"/>
                          <w:sz w:val="22"/>
                        </w:rPr>
                        <w:t>８０％</w:t>
                      </w:r>
                      <w:r>
                        <w:rPr>
                          <w:color w:val="000000" w:themeColor="text1"/>
                          <w:sz w:val="22"/>
                        </w:rPr>
                        <w:t>以上</w:t>
                      </w:r>
                      <w:r w:rsidRPr="006A132B">
                        <w:rPr>
                          <w:rFonts w:hint="eastAsia"/>
                          <w:color w:val="000000" w:themeColor="text1"/>
                          <w:sz w:val="22"/>
                        </w:rPr>
                        <w:t>出席した者</w:t>
                      </w:r>
                    </w:p>
                    <w:p w14:paraId="7C7DEBEA" w14:textId="77777777" w:rsidR="004D4C3A" w:rsidRPr="00440BD6" w:rsidRDefault="004D4C3A" w:rsidP="004D4C3A">
                      <w:pPr>
                        <w:ind w:left="440" w:hangingChars="200" w:hanging="440"/>
                        <w:rPr>
                          <w:color w:val="000000" w:themeColor="text1"/>
                          <w:sz w:val="22"/>
                        </w:rPr>
                      </w:pPr>
                      <w:r w:rsidRPr="006A132B">
                        <w:rPr>
                          <w:rFonts w:hint="eastAsia"/>
                          <w:color w:val="000000" w:themeColor="text1"/>
                          <w:sz w:val="22"/>
                        </w:rPr>
                        <w:t>ｄ：</w:t>
                      </w:r>
                      <w:r w:rsidRPr="0097517D">
                        <w:rPr>
                          <w:rFonts w:hint="eastAsia"/>
                          <w:color w:val="000000" w:themeColor="text1"/>
                          <w:sz w:val="22"/>
                        </w:rPr>
                        <w:t>修了者のうち、職場実習の実施日における出席率が８０％未満である者であって、やむを得ない理由による欠席日を算定対象から除いて算出した場合に、当該率が</w:t>
                      </w:r>
                      <w:r>
                        <w:rPr>
                          <w:rFonts w:hint="eastAsia"/>
                          <w:color w:val="000000" w:themeColor="text1"/>
                          <w:sz w:val="22"/>
                        </w:rPr>
                        <w:t>８０</w:t>
                      </w:r>
                      <w:r w:rsidRPr="0097517D">
                        <w:rPr>
                          <w:color w:val="000000" w:themeColor="text1"/>
                          <w:sz w:val="22"/>
                        </w:rPr>
                        <w:t>％以上となる者</w:t>
                      </w:r>
                    </w:p>
                  </w:txbxContent>
                </v:textbox>
                <w10:wrap anchorx="margin"/>
              </v:roundrect>
            </w:pict>
          </mc:Fallback>
        </mc:AlternateContent>
      </w:r>
    </w:p>
    <w:p w14:paraId="5FA7608D" w14:textId="77777777" w:rsidR="004D4C3A" w:rsidRDefault="004D4C3A" w:rsidP="00D508CF">
      <w:pPr>
        <w:jc w:val="left"/>
        <w:rPr>
          <w:rFonts w:asciiTheme="minorEastAsia" w:hAnsiTheme="minorEastAsia"/>
          <w:b/>
          <w:sz w:val="22"/>
        </w:rPr>
      </w:pPr>
    </w:p>
    <w:p w14:paraId="332FDAB0" w14:textId="77777777" w:rsidR="004D4C3A" w:rsidRDefault="004D4C3A" w:rsidP="00D508CF">
      <w:pPr>
        <w:ind w:leftChars="337" w:left="708" w:firstLineChars="109" w:firstLine="241"/>
        <w:jc w:val="left"/>
        <w:rPr>
          <w:rFonts w:asciiTheme="minorEastAsia" w:hAnsiTheme="minorEastAsia"/>
          <w:b/>
          <w:sz w:val="22"/>
        </w:rPr>
      </w:pPr>
    </w:p>
    <w:p w14:paraId="4DE56721" w14:textId="77777777" w:rsidR="004D4C3A" w:rsidRDefault="004D4C3A" w:rsidP="00D508CF">
      <w:pPr>
        <w:ind w:leftChars="337" w:left="708" w:firstLineChars="109" w:firstLine="241"/>
        <w:jc w:val="left"/>
        <w:rPr>
          <w:rFonts w:asciiTheme="minorEastAsia" w:hAnsiTheme="minorEastAsia"/>
          <w:b/>
          <w:sz w:val="22"/>
        </w:rPr>
      </w:pPr>
    </w:p>
    <w:p w14:paraId="74B24AFB" w14:textId="77777777" w:rsidR="004D4C3A" w:rsidRDefault="004D4C3A" w:rsidP="00D508CF">
      <w:pPr>
        <w:ind w:leftChars="337" w:left="708" w:firstLineChars="109" w:firstLine="241"/>
        <w:jc w:val="left"/>
        <w:rPr>
          <w:rFonts w:asciiTheme="minorEastAsia" w:hAnsiTheme="minorEastAsia"/>
          <w:b/>
          <w:sz w:val="22"/>
        </w:rPr>
      </w:pPr>
    </w:p>
    <w:p w14:paraId="76F371E5" w14:textId="77777777" w:rsidR="004D4C3A" w:rsidRDefault="0086734C" w:rsidP="00D508CF">
      <w:pPr>
        <w:ind w:leftChars="337" w:left="708" w:firstLineChars="109" w:firstLine="241"/>
        <w:jc w:val="left"/>
        <w:rPr>
          <w:rFonts w:asciiTheme="minorEastAsia" w:hAnsiTheme="minorEastAsia"/>
          <w:b/>
          <w:sz w:val="22"/>
        </w:rPr>
      </w:pPr>
      <w:r>
        <w:rPr>
          <w:rFonts w:asciiTheme="minorEastAsia" w:hAnsiTheme="minorEastAsia"/>
          <w:b/>
          <w:sz w:val="22"/>
        </w:rPr>
        <w:t xml:space="preserve">　</w:t>
      </w:r>
    </w:p>
    <w:p w14:paraId="746561FD" w14:textId="77777777" w:rsidR="004D4C3A" w:rsidRDefault="004D4C3A" w:rsidP="00D508CF">
      <w:pPr>
        <w:ind w:leftChars="337" w:left="708" w:firstLineChars="109" w:firstLine="241"/>
        <w:jc w:val="left"/>
        <w:rPr>
          <w:rFonts w:asciiTheme="minorEastAsia" w:hAnsiTheme="minorEastAsia"/>
          <w:b/>
          <w:sz w:val="22"/>
        </w:rPr>
      </w:pPr>
    </w:p>
    <w:p w14:paraId="706D143A" w14:textId="77777777" w:rsidR="004D4C3A" w:rsidRDefault="004D4C3A" w:rsidP="00D508CF">
      <w:pPr>
        <w:ind w:leftChars="337" w:left="708" w:firstLineChars="109" w:firstLine="241"/>
        <w:jc w:val="left"/>
        <w:rPr>
          <w:rFonts w:asciiTheme="minorEastAsia" w:hAnsiTheme="minorEastAsia"/>
          <w:b/>
          <w:sz w:val="22"/>
        </w:rPr>
      </w:pPr>
    </w:p>
    <w:p w14:paraId="23ADF5E0" w14:textId="77777777" w:rsidR="004D4C3A" w:rsidRDefault="004D4C3A" w:rsidP="00D508CF">
      <w:pPr>
        <w:ind w:leftChars="337" w:left="708" w:firstLineChars="109" w:firstLine="241"/>
        <w:jc w:val="left"/>
        <w:rPr>
          <w:rFonts w:asciiTheme="minorEastAsia" w:hAnsiTheme="minorEastAsia"/>
          <w:b/>
          <w:sz w:val="22"/>
        </w:rPr>
      </w:pPr>
    </w:p>
    <w:p w14:paraId="63BE4F24" w14:textId="77777777" w:rsidR="004D4C3A" w:rsidRPr="003A5E84" w:rsidRDefault="004D4C3A" w:rsidP="00D508CF">
      <w:pPr>
        <w:jc w:val="left"/>
        <w:rPr>
          <w:rFonts w:asciiTheme="minorEastAsia" w:hAnsiTheme="minorEastAsia"/>
          <w:b/>
          <w:sz w:val="22"/>
        </w:rPr>
      </w:pPr>
    </w:p>
    <w:p w14:paraId="16EEFDD5" w14:textId="77777777" w:rsidR="0086734C" w:rsidRDefault="00101727" w:rsidP="0086734C">
      <w:pPr>
        <w:ind w:firstLineChars="300" w:firstLine="660"/>
        <w:jc w:val="left"/>
        <w:rPr>
          <w:rFonts w:asciiTheme="majorEastAsia" w:eastAsiaTheme="majorEastAsia" w:hAnsiTheme="majorEastAsia"/>
          <w:sz w:val="22"/>
        </w:rPr>
      </w:pPr>
      <w:r w:rsidRPr="00E7713D">
        <w:rPr>
          <w:rFonts w:asciiTheme="majorEastAsia" w:eastAsiaTheme="majorEastAsia" w:hAnsiTheme="majorEastAsia" w:hint="eastAsia"/>
          <w:sz w:val="22"/>
        </w:rPr>
        <w:t>ロ</w:t>
      </w:r>
      <w:r w:rsidR="0086734C">
        <w:rPr>
          <w:rFonts w:asciiTheme="majorEastAsia" w:eastAsiaTheme="majorEastAsia" w:hAnsiTheme="majorEastAsia" w:hint="eastAsia"/>
          <w:sz w:val="22"/>
        </w:rPr>
        <w:t xml:space="preserve">　</w:t>
      </w:r>
      <w:r w:rsidR="005343EC" w:rsidRPr="00E7713D">
        <w:rPr>
          <w:rFonts w:asciiTheme="majorEastAsia" w:eastAsiaTheme="majorEastAsia" w:hAnsiTheme="majorEastAsia" w:hint="eastAsia"/>
          <w:sz w:val="22"/>
        </w:rPr>
        <w:t>デジタル職場実習推進費の支払額</w:t>
      </w:r>
    </w:p>
    <w:p w14:paraId="698CA17A" w14:textId="77777777" w:rsidR="0086734C" w:rsidRPr="0086734C" w:rsidRDefault="005343EC" w:rsidP="0086734C">
      <w:pPr>
        <w:ind w:firstLineChars="500" w:firstLine="1100"/>
        <w:jc w:val="left"/>
        <w:rPr>
          <w:rFonts w:asciiTheme="majorEastAsia" w:eastAsiaTheme="majorEastAsia" w:hAnsiTheme="majorEastAsia"/>
          <w:sz w:val="22"/>
        </w:rPr>
      </w:pPr>
      <w:r w:rsidRPr="00101727">
        <w:rPr>
          <w:rFonts w:asciiTheme="minorEastAsia" w:hAnsiTheme="minorEastAsia" w:hint="eastAsia"/>
          <w:sz w:val="22"/>
        </w:rPr>
        <w:t>デジタル職場実習推進費は、以下によって計算される額を支給する。</w:t>
      </w:r>
    </w:p>
    <w:p w14:paraId="531BC200" w14:textId="77777777" w:rsidR="004D4C3A" w:rsidRPr="00101727" w:rsidRDefault="004D4C3A" w:rsidP="0086734C">
      <w:pPr>
        <w:ind w:firstLineChars="450" w:firstLine="990"/>
        <w:jc w:val="left"/>
        <w:rPr>
          <w:rFonts w:asciiTheme="minorEastAsia" w:hAnsiTheme="minorEastAsia"/>
          <w:sz w:val="22"/>
        </w:rPr>
      </w:pPr>
      <w:r w:rsidRPr="00101727">
        <w:rPr>
          <w:rFonts w:asciiTheme="minorEastAsia" w:hAnsiTheme="minorEastAsia"/>
          <w:noProof/>
          <w:sz w:val="22"/>
        </w:rPr>
        <mc:AlternateContent>
          <mc:Choice Requires="wps">
            <w:drawing>
              <wp:anchor distT="0" distB="0" distL="114300" distR="114300" simplePos="0" relativeHeight="251674624" behindDoc="0" locked="0" layoutInCell="1" allowOverlap="1" wp14:anchorId="00A75629" wp14:editId="2EA1097C">
                <wp:simplePos x="0" y="0"/>
                <wp:positionH relativeFrom="margin">
                  <wp:posOffset>630378</wp:posOffset>
                </wp:positionH>
                <wp:positionV relativeFrom="paragraph">
                  <wp:posOffset>44450</wp:posOffset>
                </wp:positionV>
                <wp:extent cx="3333750" cy="789940"/>
                <wp:effectExtent l="0" t="0" r="19050" b="10160"/>
                <wp:wrapNone/>
                <wp:docPr id="17" name="角丸四角形 17"/>
                <wp:cNvGraphicFramePr/>
                <a:graphic xmlns:a="http://schemas.openxmlformats.org/drawingml/2006/main">
                  <a:graphicData uri="http://schemas.microsoft.com/office/word/2010/wordprocessingShape">
                    <wps:wsp>
                      <wps:cNvSpPr/>
                      <wps:spPr>
                        <a:xfrm>
                          <a:off x="0" y="0"/>
                          <a:ext cx="3333750" cy="789940"/>
                        </a:xfrm>
                        <a:prstGeom prst="roundRect">
                          <a:avLst/>
                        </a:prstGeom>
                        <a:solidFill>
                          <a:sysClr val="window" lastClr="FFFFFF"/>
                        </a:solidFill>
                        <a:ln w="9525" cap="flat" cmpd="sng" algn="ctr">
                          <a:solidFill>
                            <a:sysClr val="windowText" lastClr="000000"/>
                          </a:solidFill>
                          <a:prstDash val="solid"/>
                        </a:ln>
                        <a:effectLst/>
                      </wps:spPr>
                      <wps:txbx>
                        <w:txbxContent>
                          <w:p w14:paraId="26768FEC" w14:textId="77777777" w:rsidR="00101727" w:rsidRPr="006A132B" w:rsidRDefault="00101727" w:rsidP="00101727">
                            <w:pPr>
                              <w:rPr>
                                <w:color w:val="000000" w:themeColor="text1"/>
                                <w:sz w:val="22"/>
                              </w:rPr>
                            </w:pPr>
                            <w:r w:rsidRPr="006A132B">
                              <w:rPr>
                                <w:rFonts w:hint="eastAsia"/>
                                <w:color w:val="000000" w:themeColor="text1"/>
                                <w:sz w:val="22"/>
                              </w:rPr>
                              <w:t>＜</w:t>
                            </w:r>
                            <w:r>
                              <w:rPr>
                                <w:rFonts w:hint="eastAsia"/>
                                <w:color w:val="000000" w:themeColor="text1"/>
                                <w:sz w:val="22"/>
                              </w:rPr>
                              <w:t>デジタル</w:t>
                            </w:r>
                            <w:r>
                              <w:rPr>
                                <w:color w:val="000000" w:themeColor="text1"/>
                                <w:sz w:val="22"/>
                              </w:rPr>
                              <w:t>職場</w:t>
                            </w:r>
                            <w:r>
                              <w:rPr>
                                <w:rFonts w:hint="eastAsia"/>
                                <w:color w:val="000000" w:themeColor="text1"/>
                                <w:sz w:val="22"/>
                              </w:rPr>
                              <w:t>実習</w:t>
                            </w:r>
                            <w:r w:rsidRPr="006A132B">
                              <w:rPr>
                                <w:rFonts w:hint="eastAsia"/>
                                <w:color w:val="000000" w:themeColor="text1"/>
                                <w:sz w:val="22"/>
                              </w:rPr>
                              <w:t>推進費の支払額＞</w:t>
                            </w:r>
                          </w:p>
                          <w:p w14:paraId="2D7C2268" w14:textId="77777777" w:rsidR="00101727" w:rsidRPr="006A132B" w:rsidRDefault="00101727" w:rsidP="003A5E84">
                            <w:pPr>
                              <w:ind w:firstLineChars="100" w:firstLine="220"/>
                              <w:rPr>
                                <w:color w:val="000000" w:themeColor="text1"/>
                                <w:sz w:val="22"/>
                              </w:rPr>
                            </w:pPr>
                            <w:r>
                              <w:rPr>
                                <w:rFonts w:hint="eastAsia"/>
                                <w:color w:val="000000" w:themeColor="text1"/>
                                <w:sz w:val="22"/>
                              </w:rPr>
                              <w:t>入校者</w:t>
                            </w:r>
                            <w:r>
                              <w:rPr>
                                <w:color w:val="000000" w:themeColor="text1"/>
                                <w:sz w:val="22"/>
                              </w:rPr>
                              <w:t>数</w:t>
                            </w:r>
                            <w:r w:rsidR="003A5E84" w:rsidRPr="009D5F95">
                              <w:rPr>
                                <w:rFonts w:asciiTheme="minorEastAsia" w:hAnsiTheme="minorEastAsia"/>
                                <w:color w:val="000000" w:themeColor="text1"/>
                                <w:sz w:val="22"/>
                              </w:rPr>
                              <w:t>×</w:t>
                            </w:r>
                            <w:r>
                              <w:rPr>
                                <w:rFonts w:hint="eastAsia"/>
                                <w:color w:val="000000" w:themeColor="text1"/>
                                <w:sz w:val="22"/>
                              </w:rPr>
                              <w:t>デジタル</w:t>
                            </w:r>
                            <w:r>
                              <w:rPr>
                                <w:color w:val="000000" w:themeColor="text1"/>
                                <w:sz w:val="22"/>
                              </w:rPr>
                              <w:t>職場</w:t>
                            </w:r>
                            <w:r>
                              <w:rPr>
                                <w:rFonts w:hint="eastAsia"/>
                                <w:color w:val="000000" w:themeColor="text1"/>
                                <w:sz w:val="22"/>
                              </w:rPr>
                              <w:t>実習</w:t>
                            </w:r>
                            <w:r w:rsidRPr="006A132B">
                              <w:rPr>
                                <w:color w:val="000000" w:themeColor="text1"/>
                                <w:sz w:val="22"/>
                              </w:rPr>
                              <w:t>推進</w:t>
                            </w:r>
                            <w:r w:rsidRPr="006A132B">
                              <w:rPr>
                                <w:rFonts w:hint="eastAsia"/>
                                <w:color w:val="000000" w:themeColor="text1"/>
                                <w:sz w:val="22"/>
                              </w:rPr>
                              <w:t>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A75629" id="角丸四角形 17" o:spid="_x0000_s1030" style="position:absolute;left:0;text-align:left;margin-left:49.65pt;margin-top:3.5pt;width:262.5pt;height:62.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" fillcolor="window" strokecolor="windowText">
                <v:textbox>
                  <w:txbxContent>
                    <w:p w14:paraId="26768FEC" w14:textId="77777777" w:rsidR="00101727" w:rsidRPr="006A132B" w:rsidRDefault="00101727" w:rsidP="00101727">
                      <w:pPr>
                        <w:rPr>
                          <w:color w:val="000000" w:themeColor="text1"/>
                          <w:sz w:val="22"/>
                        </w:rPr>
                      </w:pPr>
                      <w:r w:rsidRPr="006A132B">
                        <w:rPr>
                          <w:rFonts w:hint="eastAsia"/>
                          <w:color w:val="000000" w:themeColor="text1"/>
                          <w:sz w:val="22"/>
                        </w:rPr>
                        <w:t>＜</w:t>
                      </w:r>
                      <w:r>
                        <w:rPr>
                          <w:rFonts w:hint="eastAsia"/>
                          <w:color w:val="000000" w:themeColor="text1"/>
                          <w:sz w:val="22"/>
                        </w:rPr>
                        <w:t>デジタル</w:t>
                      </w:r>
                      <w:r>
                        <w:rPr>
                          <w:color w:val="000000" w:themeColor="text1"/>
                          <w:sz w:val="22"/>
                        </w:rPr>
                        <w:t>職場</w:t>
                      </w:r>
                      <w:r>
                        <w:rPr>
                          <w:rFonts w:hint="eastAsia"/>
                          <w:color w:val="000000" w:themeColor="text1"/>
                          <w:sz w:val="22"/>
                        </w:rPr>
                        <w:t>実習</w:t>
                      </w:r>
                      <w:r w:rsidRPr="006A132B">
                        <w:rPr>
                          <w:rFonts w:hint="eastAsia"/>
                          <w:color w:val="000000" w:themeColor="text1"/>
                          <w:sz w:val="22"/>
                        </w:rPr>
                        <w:t>推進費の支払額＞</w:t>
                      </w:r>
                    </w:p>
                    <w:p w14:paraId="2D7C2268" w14:textId="77777777" w:rsidR="00101727" w:rsidRPr="006A132B" w:rsidRDefault="00101727" w:rsidP="003A5E84">
                      <w:pPr>
                        <w:ind w:firstLineChars="100" w:firstLine="220"/>
                        <w:rPr>
                          <w:color w:val="000000" w:themeColor="text1"/>
                          <w:sz w:val="22"/>
                        </w:rPr>
                      </w:pPr>
                      <w:r>
                        <w:rPr>
                          <w:rFonts w:hint="eastAsia"/>
                          <w:color w:val="000000" w:themeColor="text1"/>
                          <w:sz w:val="22"/>
                        </w:rPr>
                        <w:t>入校者</w:t>
                      </w:r>
                      <w:r>
                        <w:rPr>
                          <w:color w:val="000000" w:themeColor="text1"/>
                          <w:sz w:val="22"/>
                        </w:rPr>
                        <w:t>数</w:t>
                      </w:r>
                      <w:r w:rsidR="003A5E84" w:rsidRPr="009D5F95">
                        <w:rPr>
                          <w:rFonts w:asciiTheme="minorEastAsia" w:hAnsiTheme="minorEastAsia"/>
                          <w:color w:val="000000" w:themeColor="text1"/>
                          <w:sz w:val="22"/>
                        </w:rPr>
                        <w:t>×</w:t>
                      </w:r>
                      <w:r>
                        <w:rPr>
                          <w:rFonts w:hint="eastAsia"/>
                          <w:color w:val="000000" w:themeColor="text1"/>
                          <w:sz w:val="22"/>
                        </w:rPr>
                        <w:t>デジタル</w:t>
                      </w:r>
                      <w:r>
                        <w:rPr>
                          <w:color w:val="000000" w:themeColor="text1"/>
                          <w:sz w:val="22"/>
                        </w:rPr>
                        <w:t>職場</w:t>
                      </w:r>
                      <w:r>
                        <w:rPr>
                          <w:rFonts w:hint="eastAsia"/>
                          <w:color w:val="000000" w:themeColor="text1"/>
                          <w:sz w:val="22"/>
                        </w:rPr>
                        <w:t>実習</w:t>
                      </w:r>
                      <w:r w:rsidRPr="006A132B">
                        <w:rPr>
                          <w:color w:val="000000" w:themeColor="text1"/>
                          <w:sz w:val="22"/>
                        </w:rPr>
                        <w:t>推進</w:t>
                      </w:r>
                      <w:r w:rsidRPr="006A132B">
                        <w:rPr>
                          <w:rFonts w:hint="eastAsia"/>
                          <w:color w:val="000000" w:themeColor="text1"/>
                          <w:sz w:val="22"/>
                        </w:rPr>
                        <w:t>費</w:t>
                      </w:r>
                    </w:p>
                  </w:txbxContent>
                </v:textbox>
                <w10:wrap anchorx="margin"/>
              </v:roundrect>
            </w:pict>
          </mc:Fallback>
        </mc:AlternateContent>
      </w:r>
    </w:p>
    <w:p w14:paraId="6AEE5D6D" w14:textId="77777777" w:rsidR="0086734C" w:rsidRDefault="0086734C" w:rsidP="0086734C">
      <w:pPr>
        <w:pStyle w:val="a9"/>
        <w:ind w:leftChars="0" w:left="720"/>
        <w:jc w:val="left"/>
        <w:rPr>
          <w:rFonts w:asciiTheme="majorEastAsia" w:eastAsiaTheme="majorEastAsia" w:hAnsiTheme="majorEastAsia"/>
          <w:sz w:val="22"/>
        </w:rPr>
      </w:pPr>
    </w:p>
    <w:p w14:paraId="55832039" w14:textId="77777777" w:rsidR="0086734C" w:rsidRDefault="0086734C" w:rsidP="0086734C">
      <w:pPr>
        <w:pStyle w:val="a9"/>
        <w:ind w:leftChars="0" w:left="720"/>
        <w:jc w:val="left"/>
        <w:rPr>
          <w:rFonts w:asciiTheme="majorEastAsia" w:eastAsiaTheme="majorEastAsia" w:hAnsiTheme="majorEastAsia"/>
          <w:sz w:val="22"/>
        </w:rPr>
      </w:pPr>
    </w:p>
    <w:p w14:paraId="22780DD7" w14:textId="77777777" w:rsidR="0086734C" w:rsidRDefault="0086734C" w:rsidP="0086734C">
      <w:pPr>
        <w:ind w:firstLineChars="100" w:firstLine="220"/>
        <w:jc w:val="left"/>
        <w:rPr>
          <w:rFonts w:asciiTheme="majorEastAsia" w:eastAsiaTheme="majorEastAsia" w:hAnsiTheme="majorEastAsia"/>
          <w:sz w:val="22"/>
        </w:rPr>
      </w:pPr>
    </w:p>
    <w:p w14:paraId="72B7B07E" w14:textId="77777777" w:rsidR="00101727" w:rsidRPr="0086734C" w:rsidRDefault="0086734C" w:rsidP="0086734C">
      <w:pPr>
        <w:ind w:firstLineChars="100" w:firstLine="220"/>
        <w:jc w:val="left"/>
        <w:rPr>
          <w:rFonts w:asciiTheme="majorEastAsia" w:eastAsiaTheme="majorEastAsia" w:hAnsiTheme="majorEastAsia"/>
          <w:sz w:val="22"/>
        </w:rPr>
      </w:pPr>
      <w:r w:rsidRPr="0086734C">
        <w:rPr>
          <w:rFonts w:asciiTheme="majorEastAsia" w:eastAsiaTheme="majorEastAsia" w:hAnsiTheme="majorEastAsia"/>
          <w:sz w:val="22"/>
        </w:rPr>
        <w:t xml:space="preserve">（２）　</w:t>
      </w:r>
      <w:r w:rsidR="005343EC" w:rsidRPr="0086734C">
        <w:rPr>
          <w:rFonts w:asciiTheme="majorEastAsia" w:eastAsiaTheme="majorEastAsia" w:hAnsiTheme="majorEastAsia"/>
          <w:sz w:val="22"/>
        </w:rPr>
        <w:t>デジタル職場実習の確認方法</w:t>
      </w:r>
    </w:p>
    <w:p w14:paraId="0BFAC53E" w14:textId="77777777" w:rsidR="0086734C" w:rsidRDefault="00101727" w:rsidP="0086734C">
      <w:pPr>
        <w:ind w:firstLineChars="300" w:firstLine="660"/>
        <w:jc w:val="left"/>
        <w:rPr>
          <w:rFonts w:asciiTheme="majorEastAsia" w:eastAsiaTheme="majorEastAsia" w:hAnsiTheme="majorEastAsia"/>
          <w:sz w:val="22"/>
        </w:rPr>
      </w:pPr>
      <w:r w:rsidRPr="0086734C">
        <w:rPr>
          <w:rFonts w:asciiTheme="majorEastAsia" w:eastAsiaTheme="majorEastAsia" w:hAnsiTheme="majorEastAsia"/>
          <w:sz w:val="22"/>
        </w:rPr>
        <w:t>イ</w:t>
      </w:r>
      <w:r w:rsidR="0086734C">
        <w:rPr>
          <w:rFonts w:asciiTheme="majorEastAsia" w:eastAsiaTheme="majorEastAsia" w:hAnsiTheme="majorEastAsia" w:hint="eastAsia"/>
          <w:sz w:val="22"/>
        </w:rPr>
        <w:t xml:space="preserve">　</w:t>
      </w:r>
      <w:r w:rsidR="005343EC" w:rsidRPr="0086734C">
        <w:rPr>
          <w:rFonts w:asciiTheme="majorEastAsia" w:eastAsiaTheme="majorEastAsia" w:hAnsiTheme="majorEastAsia"/>
          <w:sz w:val="22"/>
        </w:rPr>
        <w:t>公募時の確認</w:t>
      </w:r>
    </w:p>
    <w:p w14:paraId="2E6D8B8E" w14:textId="77777777" w:rsidR="00123A4A" w:rsidRPr="001721AF" w:rsidRDefault="00123A4A" w:rsidP="00123A4A">
      <w:pPr>
        <w:ind w:leftChars="500" w:left="1050"/>
        <w:jc w:val="left"/>
        <w:rPr>
          <w:rFonts w:asciiTheme="minorEastAsia" w:hAnsiTheme="minorEastAsia"/>
          <w:sz w:val="22"/>
        </w:rPr>
      </w:pPr>
      <w:r>
        <w:rPr>
          <w:rFonts w:asciiTheme="minorEastAsia" w:hAnsiTheme="minorEastAsia" w:hint="eastAsia"/>
          <w:sz w:val="22"/>
        </w:rPr>
        <w:t>企画書提出の際</w:t>
      </w:r>
      <w:r w:rsidR="00101727" w:rsidRPr="0086734C">
        <w:rPr>
          <w:rFonts w:asciiTheme="minorEastAsia" w:hAnsiTheme="minorEastAsia" w:hint="eastAsia"/>
          <w:sz w:val="22"/>
        </w:rPr>
        <w:t>に、「デジタル職場実習実</w:t>
      </w:r>
      <w:r w:rsidR="00101727" w:rsidRPr="001721AF">
        <w:rPr>
          <w:rFonts w:asciiTheme="minorEastAsia" w:hAnsiTheme="minorEastAsia" w:hint="eastAsia"/>
          <w:sz w:val="22"/>
        </w:rPr>
        <w:t>施計画書」（</w:t>
      </w:r>
      <w:r w:rsidR="001421AF" w:rsidRPr="001721AF">
        <w:rPr>
          <w:rFonts w:asciiTheme="minorEastAsia" w:hAnsiTheme="minorEastAsia" w:hint="eastAsia"/>
          <w:sz w:val="22"/>
        </w:rPr>
        <w:t>様式</w:t>
      </w:r>
      <w:r w:rsidR="00235515" w:rsidRPr="001721AF">
        <w:rPr>
          <w:rFonts w:asciiTheme="minorEastAsia" w:hAnsiTheme="minorEastAsia" w:hint="eastAsia"/>
          <w:sz w:val="22"/>
        </w:rPr>
        <w:t>16号</w:t>
      </w:r>
      <w:r w:rsidRPr="001721AF">
        <w:rPr>
          <w:rFonts w:asciiTheme="minorEastAsia" w:hAnsiTheme="minorEastAsia" w:hint="eastAsia"/>
          <w:sz w:val="22"/>
        </w:rPr>
        <w:t>）を提出す</w:t>
      </w:r>
    </w:p>
    <w:p w14:paraId="3B8F8A9F" w14:textId="77777777" w:rsidR="0086734C" w:rsidRPr="001721AF" w:rsidRDefault="004564BD" w:rsidP="00123A4A">
      <w:pPr>
        <w:ind w:firstLineChars="400" w:firstLine="880"/>
        <w:jc w:val="left"/>
        <w:rPr>
          <w:rFonts w:asciiTheme="minorEastAsia" w:hAnsiTheme="minorEastAsia"/>
          <w:sz w:val="22"/>
        </w:rPr>
      </w:pPr>
      <w:r w:rsidRPr="001721AF">
        <w:rPr>
          <w:rFonts w:asciiTheme="minorEastAsia" w:hAnsiTheme="minorEastAsia" w:hint="eastAsia"/>
          <w:sz w:val="22"/>
        </w:rPr>
        <w:t>る</w:t>
      </w:r>
      <w:r w:rsidR="0086734C" w:rsidRPr="001721AF">
        <w:rPr>
          <w:rFonts w:asciiTheme="minorEastAsia" w:hAnsiTheme="minorEastAsia" w:hint="eastAsia"/>
          <w:sz w:val="22"/>
        </w:rPr>
        <w:t>こ</w:t>
      </w:r>
      <w:r w:rsidR="005343EC" w:rsidRPr="001721AF">
        <w:rPr>
          <w:rFonts w:asciiTheme="minorEastAsia" w:hAnsiTheme="minorEastAsia" w:hint="eastAsia"/>
          <w:sz w:val="22"/>
        </w:rPr>
        <w:t>と。</w:t>
      </w:r>
    </w:p>
    <w:p w14:paraId="0CC5CCE8" w14:textId="77777777" w:rsidR="00101727" w:rsidRPr="00101727" w:rsidRDefault="00101727" w:rsidP="0086734C">
      <w:pPr>
        <w:ind w:firstLineChars="300" w:firstLine="660"/>
        <w:jc w:val="left"/>
        <w:rPr>
          <w:rFonts w:asciiTheme="majorEastAsia" w:eastAsiaTheme="majorEastAsia" w:hAnsiTheme="majorEastAsia"/>
          <w:sz w:val="22"/>
        </w:rPr>
      </w:pPr>
      <w:r w:rsidRPr="00101727">
        <w:rPr>
          <w:rFonts w:asciiTheme="majorEastAsia" w:eastAsiaTheme="majorEastAsia" w:hAnsiTheme="majorEastAsia" w:hint="eastAsia"/>
          <w:sz w:val="22"/>
        </w:rPr>
        <w:t>ロ</w:t>
      </w:r>
      <w:r w:rsidR="0086734C">
        <w:rPr>
          <w:rFonts w:asciiTheme="majorEastAsia" w:eastAsiaTheme="majorEastAsia" w:hAnsiTheme="majorEastAsia" w:hint="eastAsia"/>
          <w:sz w:val="22"/>
        </w:rPr>
        <w:t xml:space="preserve">　</w:t>
      </w:r>
      <w:r w:rsidR="005343EC" w:rsidRPr="00101727">
        <w:rPr>
          <w:rFonts w:asciiTheme="majorEastAsia" w:eastAsiaTheme="majorEastAsia" w:hAnsiTheme="majorEastAsia" w:hint="eastAsia"/>
          <w:sz w:val="22"/>
        </w:rPr>
        <w:t>訓練終了後の確認</w:t>
      </w:r>
    </w:p>
    <w:p w14:paraId="1B529D47" w14:textId="77777777" w:rsidR="004564BD" w:rsidRDefault="005343EC" w:rsidP="004564BD">
      <w:pPr>
        <w:ind w:leftChars="405" w:left="850" w:firstLineChars="113" w:firstLine="249"/>
        <w:jc w:val="left"/>
        <w:rPr>
          <w:rFonts w:asciiTheme="minorEastAsia" w:hAnsiTheme="minorEastAsia"/>
          <w:sz w:val="22"/>
        </w:rPr>
      </w:pPr>
      <w:r w:rsidRPr="00101727">
        <w:rPr>
          <w:rFonts w:asciiTheme="minorEastAsia" w:hAnsiTheme="minorEastAsia" w:hint="eastAsia"/>
          <w:sz w:val="22"/>
        </w:rPr>
        <w:t>職場実習を実施した場合は、「デジタル職場実習実施報告書</w:t>
      </w:r>
      <w:r w:rsidR="0086734C">
        <w:rPr>
          <w:rFonts w:asciiTheme="minorEastAsia" w:hAnsiTheme="minorEastAsia" w:hint="eastAsia"/>
          <w:sz w:val="22"/>
        </w:rPr>
        <w:t xml:space="preserve">　受入先事業所確認票」を作成し、受入先事業所の確認を受けること。</w:t>
      </w:r>
    </w:p>
    <w:p w14:paraId="4B685AB9" w14:textId="77777777" w:rsidR="004564BD" w:rsidRDefault="005343EC" w:rsidP="004564BD">
      <w:pPr>
        <w:ind w:leftChars="405" w:left="850" w:firstLineChars="113" w:firstLine="249"/>
        <w:jc w:val="left"/>
        <w:rPr>
          <w:rFonts w:asciiTheme="minorEastAsia" w:hAnsiTheme="minorEastAsia"/>
          <w:sz w:val="22"/>
        </w:rPr>
      </w:pPr>
      <w:r w:rsidRPr="00101727">
        <w:rPr>
          <w:rFonts w:asciiTheme="minorEastAsia" w:hAnsiTheme="minorEastAsia" w:hint="eastAsia"/>
          <w:sz w:val="22"/>
        </w:rPr>
        <w:t>また、訓練</w:t>
      </w:r>
      <w:r w:rsidR="00101727" w:rsidRPr="00101727">
        <w:rPr>
          <w:rFonts w:asciiTheme="minorEastAsia" w:hAnsiTheme="minorEastAsia" w:hint="eastAsia"/>
          <w:sz w:val="22"/>
        </w:rPr>
        <w:t>修了後、「デジタル職場実習実施報告書」</w:t>
      </w:r>
      <w:r w:rsidRPr="00101727">
        <w:rPr>
          <w:rFonts w:asciiTheme="minorEastAsia" w:hAnsiTheme="minorEastAsia" w:hint="eastAsia"/>
          <w:sz w:val="22"/>
        </w:rPr>
        <w:t>を委託者に提出すること。提出に当たっては、内容について訓練生の確認を受けたことがわかる書類及び「</w:t>
      </w:r>
      <w:r w:rsidR="00101727" w:rsidRPr="00101727">
        <w:rPr>
          <w:rFonts w:asciiTheme="minorEastAsia" w:hAnsiTheme="minorEastAsia" w:hint="eastAsia"/>
          <w:sz w:val="22"/>
        </w:rPr>
        <w:t>デジタル職場実習実施報告書　受入先事業所確認票」を添付すること。</w:t>
      </w:r>
    </w:p>
    <w:p w14:paraId="7D6D524E" w14:textId="77777777" w:rsidR="005343EC" w:rsidRDefault="00101727" w:rsidP="004564BD">
      <w:pPr>
        <w:ind w:leftChars="405" w:left="850" w:firstLineChars="113" w:firstLine="249"/>
        <w:jc w:val="left"/>
        <w:rPr>
          <w:rFonts w:asciiTheme="minorEastAsia" w:hAnsiTheme="minorEastAsia"/>
          <w:sz w:val="22"/>
        </w:rPr>
      </w:pPr>
      <w:r w:rsidRPr="00101727">
        <w:rPr>
          <w:rFonts w:asciiTheme="minorEastAsia" w:hAnsiTheme="minorEastAsia" w:hint="eastAsia"/>
          <w:sz w:val="22"/>
        </w:rPr>
        <w:t>なお、訓練期間が３か月を超える場合、３か</w:t>
      </w:r>
      <w:r w:rsidR="005343EC" w:rsidRPr="00101727">
        <w:rPr>
          <w:rFonts w:asciiTheme="minorEastAsia" w:hAnsiTheme="minorEastAsia" w:hint="eastAsia"/>
          <w:sz w:val="22"/>
        </w:rPr>
        <w:t>月毎に訓練実施経費を支払うことは可能であるが、デジタル職場実習推進費は職場実習出席率の確定後に支払う。</w:t>
      </w:r>
    </w:p>
    <w:p w14:paraId="65FB7823" w14:textId="77777777" w:rsidR="00262CE1" w:rsidRDefault="00262CE1" w:rsidP="00D508CF">
      <w:pPr>
        <w:jc w:val="left"/>
        <w:rPr>
          <w:rFonts w:asciiTheme="minorEastAsia" w:hAnsiTheme="minorEastAsia"/>
          <w:sz w:val="22"/>
        </w:rPr>
      </w:pPr>
    </w:p>
    <w:p w14:paraId="7B3CD604" w14:textId="77777777" w:rsidR="00101727" w:rsidRPr="00101727" w:rsidRDefault="005343EC" w:rsidP="004564BD">
      <w:pPr>
        <w:jc w:val="left"/>
        <w:rPr>
          <w:rFonts w:asciiTheme="majorEastAsia" w:eastAsiaTheme="majorEastAsia" w:hAnsiTheme="majorEastAsia"/>
          <w:sz w:val="22"/>
        </w:rPr>
      </w:pPr>
      <w:r w:rsidRPr="00101727">
        <w:rPr>
          <w:rFonts w:asciiTheme="majorEastAsia" w:eastAsiaTheme="majorEastAsia" w:hAnsiTheme="majorEastAsia" w:hint="eastAsia"/>
          <w:sz w:val="22"/>
        </w:rPr>
        <w:t>第５　デジタル職場実習受講中の事故発生に備えた取扱い</w:t>
      </w:r>
    </w:p>
    <w:p w14:paraId="67EB4898" w14:textId="77777777" w:rsidR="00056211" w:rsidRPr="004564BD" w:rsidRDefault="005343EC" w:rsidP="004564BD">
      <w:pPr>
        <w:ind w:leftChars="200" w:left="420" w:firstLineChars="100" w:firstLine="220"/>
        <w:jc w:val="left"/>
        <w:rPr>
          <w:rFonts w:asciiTheme="minorEastAsia" w:hAnsiTheme="minorEastAsia"/>
          <w:sz w:val="22"/>
        </w:rPr>
      </w:pPr>
      <w:r w:rsidRPr="00101727">
        <w:rPr>
          <w:rFonts w:asciiTheme="minorEastAsia" w:hAnsiTheme="minorEastAsia" w:hint="eastAsia"/>
          <w:sz w:val="22"/>
        </w:rPr>
        <w:t>デジタル職場実習を実施中の訓練生による受入先事業所の設備や他人に対する損害賠償責任に対する</w:t>
      </w:r>
      <w:r w:rsidRPr="00101727">
        <w:rPr>
          <w:rFonts w:asciiTheme="minorEastAsia" w:hAnsiTheme="minorEastAsia" w:hint="eastAsia"/>
          <w:b/>
          <w:sz w:val="22"/>
        </w:rPr>
        <w:t>民間保険</w:t>
      </w:r>
      <w:r w:rsidR="008C2BE3" w:rsidRPr="00DF1CED">
        <w:rPr>
          <w:rFonts w:asciiTheme="minorEastAsia" w:hAnsiTheme="minorEastAsia" w:hint="eastAsia"/>
          <w:b/>
          <w:sz w:val="22"/>
        </w:rPr>
        <w:t>（職業訓練生総合保険等）</w:t>
      </w:r>
      <w:r w:rsidRPr="00101727">
        <w:rPr>
          <w:rFonts w:asciiTheme="minorEastAsia" w:hAnsiTheme="minorEastAsia" w:hint="eastAsia"/>
          <w:b/>
          <w:sz w:val="22"/>
        </w:rPr>
        <w:t>への加入を義務付ける</w:t>
      </w:r>
      <w:r w:rsidR="004564BD">
        <w:rPr>
          <w:rFonts w:asciiTheme="minorEastAsia" w:hAnsiTheme="minorEastAsia" w:hint="eastAsia"/>
          <w:sz w:val="22"/>
        </w:rPr>
        <w:t>ものとする。</w:t>
      </w:r>
    </w:p>
    <w:sectPr w:rsidR="00056211" w:rsidRPr="004564BD" w:rsidSect="009B7A79">
      <w:pgSz w:w="11906" w:h="16838"/>
      <w:pgMar w:top="993"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8E866" w14:textId="77777777" w:rsidR="0056353E" w:rsidRDefault="0056353E" w:rsidP="0056353E">
      <w:r>
        <w:separator/>
      </w:r>
    </w:p>
  </w:endnote>
  <w:endnote w:type="continuationSeparator" w:id="0">
    <w:p w14:paraId="4F613516" w14:textId="77777777" w:rsidR="0056353E" w:rsidRDefault="0056353E" w:rsidP="0056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526C5" w14:textId="77777777" w:rsidR="0056353E" w:rsidRDefault="0056353E" w:rsidP="0056353E">
      <w:r>
        <w:separator/>
      </w:r>
    </w:p>
  </w:footnote>
  <w:footnote w:type="continuationSeparator" w:id="0">
    <w:p w14:paraId="1063E5D1" w14:textId="77777777" w:rsidR="0056353E" w:rsidRDefault="0056353E" w:rsidP="00563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F11B6"/>
    <w:multiLevelType w:val="hybridMultilevel"/>
    <w:tmpl w:val="01BE567E"/>
    <w:lvl w:ilvl="0" w:tplc="3668BAC8">
      <w:start w:val="1"/>
      <w:numFmt w:val="decimalEnclosedCircle"/>
      <w:lvlText w:val="%1"/>
      <w:lvlJc w:val="left"/>
      <w:pPr>
        <w:ind w:left="1032" w:hanging="360"/>
      </w:pPr>
      <w:rPr>
        <w:rFonts w:hint="eastAsia"/>
      </w:rPr>
    </w:lvl>
    <w:lvl w:ilvl="1" w:tplc="04090017" w:tentative="1">
      <w:start w:val="1"/>
      <w:numFmt w:val="aiueoFullWidth"/>
      <w:lvlText w:val="(%2)"/>
      <w:lvlJc w:val="left"/>
      <w:pPr>
        <w:ind w:left="1512" w:hanging="420"/>
      </w:pPr>
    </w:lvl>
    <w:lvl w:ilvl="2" w:tplc="04090011" w:tentative="1">
      <w:start w:val="1"/>
      <w:numFmt w:val="decimalEnclosedCircle"/>
      <w:lvlText w:val="%3"/>
      <w:lvlJc w:val="left"/>
      <w:pPr>
        <w:ind w:left="1932" w:hanging="420"/>
      </w:pPr>
    </w:lvl>
    <w:lvl w:ilvl="3" w:tplc="0409000F" w:tentative="1">
      <w:start w:val="1"/>
      <w:numFmt w:val="decimal"/>
      <w:lvlText w:val="%4."/>
      <w:lvlJc w:val="left"/>
      <w:pPr>
        <w:ind w:left="2352" w:hanging="420"/>
      </w:pPr>
    </w:lvl>
    <w:lvl w:ilvl="4" w:tplc="04090017" w:tentative="1">
      <w:start w:val="1"/>
      <w:numFmt w:val="aiueoFullWidth"/>
      <w:lvlText w:val="(%5)"/>
      <w:lvlJc w:val="left"/>
      <w:pPr>
        <w:ind w:left="2772" w:hanging="420"/>
      </w:pPr>
    </w:lvl>
    <w:lvl w:ilvl="5" w:tplc="04090011" w:tentative="1">
      <w:start w:val="1"/>
      <w:numFmt w:val="decimalEnclosedCircle"/>
      <w:lvlText w:val="%6"/>
      <w:lvlJc w:val="left"/>
      <w:pPr>
        <w:ind w:left="3192" w:hanging="420"/>
      </w:pPr>
    </w:lvl>
    <w:lvl w:ilvl="6" w:tplc="0409000F" w:tentative="1">
      <w:start w:val="1"/>
      <w:numFmt w:val="decimal"/>
      <w:lvlText w:val="%7."/>
      <w:lvlJc w:val="left"/>
      <w:pPr>
        <w:ind w:left="3612" w:hanging="420"/>
      </w:pPr>
    </w:lvl>
    <w:lvl w:ilvl="7" w:tplc="04090017" w:tentative="1">
      <w:start w:val="1"/>
      <w:numFmt w:val="aiueoFullWidth"/>
      <w:lvlText w:val="(%8)"/>
      <w:lvlJc w:val="left"/>
      <w:pPr>
        <w:ind w:left="4032" w:hanging="420"/>
      </w:pPr>
    </w:lvl>
    <w:lvl w:ilvl="8" w:tplc="04090011" w:tentative="1">
      <w:start w:val="1"/>
      <w:numFmt w:val="decimalEnclosedCircle"/>
      <w:lvlText w:val="%9"/>
      <w:lvlJc w:val="left"/>
      <w:pPr>
        <w:ind w:left="4452" w:hanging="420"/>
      </w:pPr>
    </w:lvl>
  </w:abstractNum>
  <w:abstractNum w:abstractNumId="1" w15:restartNumberingAfterBreak="0">
    <w:nsid w:val="0D471ECD"/>
    <w:multiLevelType w:val="hybridMultilevel"/>
    <w:tmpl w:val="00FC2F04"/>
    <w:lvl w:ilvl="0" w:tplc="D56897F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7C1C47"/>
    <w:multiLevelType w:val="hybridMultilevel"/>
    <w:tmpl w:val="B15E041E"/>
    <w:lvl w:ilvl="0" w:tplc="28A830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336709"/>
    <w:multiLevelType w:val="hybridMultilevel"/>
    <w:tmpl w:val="AA90E0AA"/>
    <w:lvl w:ilvl="0" w:tplc="9B406E80">
      <w:start w:val="1"/>
      <w:numFmt w:val="decimalFullWidth"/>
      <w:lvlText w:val="（%1）"/>
      <w:lvlJc w:val="left"/>
      <w:pPr>
        <w:ind w:left="1843" w:hanging="720"/>
      </w:pPr>
      <w:rPr>
        <w:rFonts w:hint="default"/>
      </w:rPr>
    </w:lvl>
    <w:lvl w:ilvl="1" w:tplc="04090017" w:tentative="1">
      <w:start w:val="1"/>
      <w:numFmt w:val="aiueoFullWidth"/>
      <w:lvlText w:val="(%2)"/>
      <w:lvlJc w:val="left"/>
      <w:pPr>
        <w:ind w:left="1963" w:hanging="420"/>
      </w:pPr>
    </w:lvl>
    <w:lvl w:ilvl="2" w:tplc="04090011" w:tentative="1">
      <w:start w:val="1"/>
      <w:numFmt w:val="decimalEnclosedCircle"/>
      <w:lvlText w:val="%3"/>
      <w:lvlJc w:val="left"/>
      <w:pPr>
        <w:ind w:left="2383" w:hanging="420"/>
      </w:pPr>
    </w:lvl>
    <w:lvl w:ilvl="3" w:tplc="0409000F" w:tentative="1">
      <w:start w:val="1"/>
      <w:numFmt w:val="decimal"/>
      <w:lvlText w:val="%4."/>
      <w:lvlJc w:val="left"/>
      <w:pPr>
        <w:ind w:left="2803" w:hanging="420"/>
      </w:pPr>
    </w:lvl>
    <w:lvl w:ilvl="4" w:tplc="04090017" w:tentative="1">
      <w:start w:val="1"/>
      <w:numFmt w:val="aiueoFullWidth"/>
      <w:lvlText w:val="(%5)"/>
      <w:lvlJc w:val="left"/>
      <w:pPr>
        <w:ind w:left="3223" w:hanging="420"/>
      </w:pPr>
    </w:lvl>
    <w:lvl w:ilvl="5" w:tplc="04090011" w:tentative="1">
      <w:start w:val="1"/>
      <w:numFmt w:val="decimalEnclosedCircle"/>
      <w:lvlText w:val="%6"/>
      <w:lvlJc w:val="left"/>
      <w:pPr>
        <w:ind w:left="3643" w:hanging="420"/>
      </w:pPr>
    </w:lvl>
    <w:lvl w:ilvl="6" w:tplc="0409000F" w:tentative="1">
      <w:start w:val="1"/>
      <w:numFmt w:val="decimal"/>
      <w:lvlText w:val="%7."/>
      <w:lvlJc w:val="left"/>
      <w:pPr>
        <w:ind w:left="4063" w:hanging="420"/>
      </w:pPr>
    </w:lvl>
    <w:lvl w:ilvl="7" w:tplc="04090017" w:tentative="1">
      <w:start w:val="1"/>
      <w:numFmt w:val="aiueoFullWidth"/>
      <w:lvlText w:val="(%8)"/>
      <w:lvlJc w:val="left"/>
      <w:pPr>
        <w:ind w:left="4483" w:hanging="420"/>
      </w:pPr>
    </w:lvl>
    <w:lvl w:ilvl="8" w:tplc="04090011" w:tentative="1">
      <w:start w:val="1"/>
      <w:numFmt w:val="decimalEnclosedCircle"/>
      <w:lvlText w:val="%9"/>
      <w:lvlJc w:val="left"/>
      <w:pPr>
        <w:ind w:left="4903" w:hanging="420"/>
      </w:pPr>
    </w:lvl>
  </w:abstractNum>
  <w:abstractNum w:abstractNumId="4" w15:restartNumberingAfterBreak="0">
    <w:nsid w:val="57826252"/>
    <w:multiLevelType w:val="hybridMultilevel"/>
    <w:tmpl w:val="24B248FA"/>
    <w:lvl w:ilvl="0" w:tplc="B828473C">
      <w:start w:val="1"/>
      <w:numFmt w:val="decimalFullWidth"/>
      <w:lvlText w:val="（%1）"/>
      <w:lvlJc w:val="left"/>
      <w:pPr>
        <w:ind w:left="1004" w:hanging="7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5A146F29"/>
    <w:multiLevelType w:val="hybridMultilevel"/>
    <w:tmpl w:val="1B78401E"/>
    <w:lvl w:ilvl="0" w:tplc="4B22BE88">
      <w:start w:val="1"/>
      <w:numFmt w:val="decimalEnclosedCircle"/>
      <w:lvlText w:val="%1"/>
      <w:lvlJc w:val="left"/>
      <w:pPr>
        <w:ind w:left="1305" w:hanging="360"/>
      </w:pPr>
      <w:rPr>
        <w:rFonts w:asciiTheme="minorHAnsi" w:eastAsiaTheme="minorEastAsia" w:hAnsiTheme="minorHAnsi"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num w:numId="1" w16cid:durableId="122962405">
    <w:abstractNumId w:val="1"/>
  </w:num>
  <w:num w:numId="2" w16cid:durableId="1222255112">
    <w:abstractNumId w:val="4"/>
  </w:num>
  <w:num w:numId="3" w16cid:durableId="1702582892">
    <w:abstractNumId w:val="0"/>
  </w:num>
  <w:num w:numId="4" w16cid:durableId="1522819094">
    <w:abstractNumId w:val="3"/>
  </w:num>
  <w:num w:numId="5" w16cid:durableId="1292008368">
    <w:abstractNumId w:val="2"/>
  </w:num>
  <w:num w:numId="6" w16cid:durableId="13263204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A44"/>
    <w:rsid w:val="0001062C"/>
    <w:rsid w:val="00020EA7"/>
    <w:rsid w:val="000217D2"/>
    <w:rsid w:val="00056211"/>
    <w:rsid w:val="00082246"/>
    <w:rsid w:val="000B2EF7"/>
    <w:rsid w:val="000C1C94"/>
    <w:rsid w:val="00101727"/>
    <w:rsid w:val="00123A4A"/>
    <w:rsid w:val="001421AF"/>
    <w:rsid w:val="001517C5"/>
    <w:rsid w:val="00161320"/>
    <w:rsid w:val="001721AF"/>
    <w:rsid w:val="001731F7"/>
    <w:rsid w:val="00235515"/>
    <w:rsid w:val="00255E34"/>
    <w:rsid w:val="00262CE1"/>
    <w:rsid w:val="00287A67"/>
    <w:rsid w:val="002A25AE"/>
    <w:rsid w:val="002E6758"/>
    <w:rsid w:val="00330A47"/>
    <w:rsid w:val="00356E0E"/>
    <w:rsid w:val="00387236"/>
    <w:rsid w:val="0039173F"/>
    <w:rsid w:val="003A5E84"/>
    <w:rsid w:val="003A7B7D"/>
    <w:rsid w:val="003D318A"/>
    <w:rsid w:val="00413017"/>
    <w:rsid w:val="004564BD"/>
    <w:rsid w:val="004D4C3A"/>
    <w:rsid w:val="004D4E3C"/>
    <w:rsid w:val="004E222F"/>
    <w:rsid w:val="004E53B6"/>
    <w:rsid w:val="00531CAF"/>
    <w:rsid w:val="005343EC"/>
    <w:rsid w:val="0054376A"/>
    <w:rsid w:val="00550E3C"/>
    <w:rsid w:val="0056353E"/>
    <w:rsid w:val="005B425D"/>
    <w:rsid w:val="005B609A"/>
    <w:rsid w:val="005C50C9"/>
    <w:rsid w:val="005E105D"/>
    <w:rsid w:val="00674DAA"/>
    <w:rsid w:val="006934B9"/>
    <w:rsid w:val="006B66C8"/>
    <w:rsid w:val="006D6E64"/>
    <w:rsid w:val="007B348A"/>
    <w:rsid w:val="007C4ACE"/>
    <w:rsid w:val="007C762B"/>
    <w:rsid w:val="007F4A44"/>
    <w:rsid w:val="00817340"/>
    <w:rsid w:val="00827780"/>
    <w:rsid w:val="00834E10"/>
    <w:rsid w:val="0086734C"/>
    <w:rsid w:val="00887FA9"/>
    <w:rsid w:val="008A52AF"/>
    <w:rsid w:val="008B2387"/>
    <w:rsid w:val="008B3E2C"/>
    <w:rsid w:val="008C2BE3"/>
    <w:rsid w:val="008F11F1"/>
    <w:rsid w:val="0094035A"/>
    <w:rsid w:val="009475B4"/>
    <w:rsid w:val="0095060D"/>
    <w:rsid w:val="00955EAC"/>
    <w:rsid w:val="009B7A79"/>
    <w:rsid w:val="009D5F95"/>
    <w:rsid w:val="00A315A4"/>
    <w:rsid w:val="00A5530A"/>
    <w:rsid w:val="00A568DA"/>
    <w:rsid w:val="00AD00FC"/>
    <w:rsid w:val="00B10F1C"/>
    <w:rsid w:val="00BC0D83"/>
    <w:rsid w:val="00BE14EF"/>
    <w:rsid w:val="00BE526A"/>
    <w:rsid w:val="00C16A82"/>
    <w:rsid w:val="00C259C4"/>
    <w:rsid w:val="00C55CFF"/>
    <w:rsid w:val="00C91259"/>
    <w:rsid w:val="00CC78FE"/>
    <w:rsid w:val="00D14692"/>
    <w:rsid w:val="00D41692"/>
    <w:rsid w:val="00D508CF"/>
    <w:rsid w:val="00D65254"/>
    <w:rsid w:val="00D76615"/>
    <w:rsid w:val="00D915A2"/>
    <w:rsid w:val="00D959F5"/>
    <w:rsid w:val="00DA78FC"/>
    <w:rsid w:val="00DC3B90"/>
    <w:rsid w:val="00DF465A"/>
    <w:rsid w:val="00E277DA"/>
    <w:rsid w:val="00E325FA"/>
    <w:rsid w:val="00E66903"/>
    <w:rsid w:val="00E76CAD"/>
    <w:rsid w:val="00E7713D"/>
    <w:rsid w:val="00E92765"/>
    <w:rsid w:val="00EA5A36"/>
    <w:rsid w:val="00F21AA5"/>
    <w:rsid w:val="00F33FD1"/>
    <w:rsid w:val="00F65B08"/>
    <w:rsid w:val="00FA56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4938827D"/>
  <w15:chartTrackingRefBased/>
  <w15:docId w15:val="{FC9CB72B-ED24-451C-B393-7E4F0BD8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78F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A78FC"/>
    <w:rPr>
      <w:rFonts w:asciiTheme="majorHAnsi" w:eastAsiaTheme="majorEastAsia" w:hAnsiTheme="majorHAnsi" w:cstheme="majorBidi"/>
      <w:sz w:val="18"/>
      <w:szCs w:val="18"/>
    </w:rPr>
  </w:style>
  <w:style w:type="paragraph" w:styleId="a5">
    <w:name w:val="header"/>
    <w:basedOn w:val="a"/>
    <w:link w:val="a6"/>
    <w:uiPriority w:val="99"/>
    <w:unhideWhenUsed/>
    <w:rsid w:val="0056353E"/>
    <w:pPr>
      <w:tabs>
        <w:tab w:val="center" w:pos="4252"/>
        <w:tab w:val="right" w:pos="8504"/>
      </w:tabs>
      <w:snapToGrid w:val="0"/>
    </w:pPr>
  </w:style>
  <w:style w:type="character" w:customStyle="1" w:styleId="a6">
    <w:name w:val="ヘッダー (文字)"/>
    <w:basedOn w:val="a0"/>
    <w:link w:val="a5"/>
    <w:uiPriority w:val="99"/>
    <w:rsid w:val="0056353E"/>
  </w:style>
  <w:style w:type="paragraph" w:styleId="a7">
    <w:name w:val="footer"/>
    <w:basedOn w:val="a"/>
    <w:link w:val="a8"/>
    <w:uiPriority w:val="99"/>
    <w:unhideWhenUsed/>
    <w:rsid w:val="0056353E"/>
    <w:pPr>
      <w:tabs>
        <w:tab w:val="center" w:pos="4252"/>
        <w:tab w:val="right" w:pos="8504"/>
      </w:tabs>
      <w:snapToGrid w:val="0"/>
    </w:pPr>
  </w:style>
  <w:style w:type="character" w:customStyle="1" w:styleId="a8">
    <w:name w:val="フッター (文字)"/>
    <w:basedOn w:val="a0"/>
    <w:link w:val="a7"/>
    <w:uiPriority w:val="99"/>
    <w:rsid w:val="0056353E"/>
  </w:style>
  <w:style w:type="paragraph" w:styleId="a9">
    <w:name w:val="List Paragraph"/>
    <w:basedOn w:val="a"/>
    <w:uiPriority w:val="34"/>
    <w:qFormat/>
    <w:rsid w:val="00F21A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69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749E6-93A5-448F-AF9B-F826A8BEE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5</Pages>
  <Words>597</Words>
  <Characters>3407</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平塚　彩加</cp:lastModifiedBy>
  <cp:revision>43</cp:revision>
  <cp:lastPrinted>2026-02-15T23:14:00Z</cp:lastPrinted>
  <dcterms:created xsi:type="dcterms:W3CDTF">2021-12-13T00:35:00Z</dcterms:created>
  <dcterms:modified xsi:type="dcterms:W3CDTF">2026-02-15T23:14:00Z</dcterms:modified>
</cp:coreProperties>
</file>